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C07E95" w:rsidRDefault="00A2398B" w:rsidP="00145EA9">
      <w:pPr>
        <w:rPr>
          <w:rFonts w:cstheme="minorHAnsi"/>
          <w:sz w:val="20"/>
          <w:szCs w:val="20"/>
        </w:rPr>
      </w:pPr>
      <w:r w:rsidRPr="00C07E95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Pr="00C07E95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Pr="00C07E95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8B7635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8B7635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8B7635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C07E95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28DE45A" w14:textId="7E10F6B7" w:rsidR="00A2398B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8B7635">
        <w:rPr>
          <w:rFonts w:cstheme="minorHAnsi"/>
          <w:b/>
          <w:bCs/>
          <w:color w:val="002060"/>
        </w:rPr>
        <w:t>„</w:t>
      </w:r>
      <w:r w:rsidR="00E120DB" w:rsidRPr="008B7635">
        <w:rPr>
          <w:rFonts w:cstheme="minorHAnsi"/>
          <w:b/>
          <w:bCs/>
          <w:color w:val="002060"/>
        </w:rPr>
        <w:t>PNRR</w:t>
      </w:r>
      <w:r w:rsidRPr="008B7635">
        <w:rPr>
          <w:rFonts w:cstheme="minorHAnsi"/>
          <w:b/>
          <w:bCs/>
          <w:color w:val="002060"/>
        </w:rPr>
        <w:t>: Fondul pentru Romania modernă și reformată”</w:t>
      </w:r>
    </w:p>
    <w:p w14:paraId="5A693FE3" w14:textId="77777777" w:rsidR="00D23D0E" w:rsidRPr="008B7635" w:rsidRDefault="00D23D0E" w:rsidP="00145EA9">
      <w:pPr>
        <w:jc w:val="center"/>
        <w:rPr>
          <w:rFonts w:cstheme="minorHAnsi"/>
          <w:b/>
          <w:bCs/>
          <w:color w:val="002060"/>
        </w:rPr>
      </w:pPr>
    </w:p>
    <w:p w14:paraId="4321F967" w14:textId="77067AB6" w:rsidR="007F045E" w:rsidRDefault="00807A35" w:rsidP="007F045E">
      <w:pPr>
        <w:jc w:val="both"/>
        <w:rPr>
          <w:rFonts w:cstheme="minorHAnsi"/>
        </w:rPr>
      </w:pPr>
      <w:r w:rsidRPr="008B7635">
        <w:rPr>
          <w:rFonts w:cstheme="minorHAnsi"/>
          <w:b/>
          <w:bCs/>
        </w:rPr>
        <w:t xml:space="preserve">Sectorul </w:t>
      </w:r>
      <w:r w:rsidR="00133FB0" w:rsidRPr="008B7635">
        <w:rPr>
          <w:rFonts w:cstheme="minorHAnsi"/>
          <w:b/>
          <w:bCs/>
        </w:rPr>
        <w:t>6</w:t>
      </w:r>
      <w:r w:rsidRPr="008B7635">
        <w:rPr>
          <w:rFonts w:cstheme="minorHAnsi"/>
          <w:b/>
          <w:bCs/>
        </w:rPr>
        <w:t xml:space="preserve"> al Municipiului București</w:t>
      </w:r>
      <w:r w:rsidRPr="008B7635">
        <w:rPr>
          <w:rFonts w:cstheme="minorHAnsi"/>
        </w:rPr>
        <w:t xml:space="preserve">, </w:t>
      </w:r>
      <w:r w:rsidR="00BE00D0" w:rsidRPr="008B7635">
        <w:rPr>
          <w:rFonts w:cstheme="minorHAnsi"/>
        </w:rPr>
        <w:t>în calitate de beneficiar</w:t>
      </w:r>
      <w:r w:rsidR="00D12A03" w:rsidRPr="008B7635">
        <w:rPr>
          <w:rFonts w:cstheme="minorHAnsi"/>
        </w:rPr>
        <w:t>,</w:t>
      </w:r>
      <w:r w:rsidR="00BE00D0" w:rsidRPr="008B7635">
        <w:rPr>
          <w:rFonts w:cstheme="minorHAnsi"/>
        </w:rPr>
        <w:t xml:space="preserve"> anunță </w:t>
      </w:r>
      <w:r w:rsidRPr="008B7635">
        <w:rPr>
          <w:rFonts w:cstheme="minorHAnsi"/>
        </w:rPr>
        <w:t>implement</w:t>
      </w:r>
      <w:r w:rsidR="00BE00D0" w:rsidRPr="008B7635">
        <w:rPr>
          <w:rFonts w:cstheme="minorHAnsi"/>
        </w:rPr>
        <w:t xml:space="preserve">area </w:t>
      </w:r>
      <w:r w:rsidRPr="008B7635">
        <w:rPr>
          <w:rFonts w:cstheme="minorHAnsi"/>
        </w:rPr>
        <w:t>proiectul</w:t>
      </w:r>
      <w:r w:rsidR="00BE00D0" w:rsidRPr="008B7635">
        <w:rPr>
          <w:rFonts w:cstheme="minorHAnsi"/>
        </w:rPr>
        <w:t>ui</w:t>
      </w:r>
      <w:r w:rsidRPr="008B7635">
        <w:rPr>
          <w:rFonts w:cstheme="minorHAnsi"/>
        </w:rPr>
        <w:t xml:space="preserve"> </w:t>
      </w:r>
      <w:r w:rsidR="008B7635">
        <w:rPr>
          <w:rFonts w:cstheme="minorHAnsi"/>
        </w:rPr>
        <w:t xml:space="preserve">cu </w:t>
      </w:r>
      <w:r w:rsidR="00110D7A" w:rsidRPr="008B7635">
        <w:t xml:space="preserve">titlul </w:t>
      </w:r>
      <w:r w:rsidR="00110D7A" w:rsidRPr="008B7635">
        <w:rPr>
          <w:b/>
          <w:bCs/>
        </w:rPr>
        <w:t xml:space="preserve">„Construirea de locuințe </w:t>
      </w:r>
      <w:proofErr w:type="spellStart"/>
      <w:r w:rsidR="00110D7A" w:rsidRPr="008B7635">
        <w:rPr>
          <w:b/>
          <w:bCs/>
        </w:rPr>
        <w:t>nZEB</w:t>
      </w:r>
      <w:proofErr w:type="spellEnd"/>
      <w:r w:rsidR="00110D7A" w:rsidRPr="008B7635">
        <w:rPr>
          <w:b/>
          <w:bCs/>
        </w:rPr>
        <w:t xml:space="preserve"> plus pentru tinerii care părăsesc sistemul de protecție din Sectorul 6!”</w:t>
      </w:r>
      <w:r w:rsidR="000201B4" w:rsidRPr="008B7635">
        <w:rPr>
          <w:rFonts w:cstheme="minorHAnsi"/>
        </w:rPr>
        <w:t>,</w:t>
      </w:r>
      <w:r w:rsidRPr="008B7635">
        <w:rPr>
          <w:rFonts w:cstheme="minorHAnsi"/>
        </w:rPr>
        <w:t xml:space="preserve"> </w:t>
      </w:r>
      <w:r w:rsidR="00BE00D0" w:rsidRPr="008B7635">
        <w:rPr>
          <w:rFonts w:cstheme="minorHAnsi"/>
        </w:rPr>
        <w:t xml:space="preserve">finanțat în cadrul apelului de proiecte </w:t>
      </w:r>
      <w:r w:rsidR="007F045E" w:rsidRPr="008B7635">
        <w:rPr>
          <w:rFonts w:cstheme="minorHAnsi"/>
        </w:rPr>
        <w:t>PNRR/2022/C10/I.2</w:t>
      </w:r>
      <w:r w:rsidR="00BE00D0" w:rsidRPr="008B7635">
        <w:rPr>
          <w:rFonts w:cstheme="minorHAnsi"/>
        </w:rPr>
        <w:t>,</w:t>
      </w:r>
      <w:r w:rsidR="00956AC2" w:rsidRPr="008B7635">
        <w:rPr>
          <w:rFonts w:cstheme="minorHAnsi"/>
        </w:rPr>
        <w:t xml:space="preserve"> </w:t>
      </w:r>
      <w:r w:rsidR="00571D6D" w:rsidRPr="008B7635">
        <w:rPr>
          <w:rFonts w:cstheme="minorHAnsi"/>
        </w:rPr>
        <w:t xml:space="preserve">Runda </w:t>
      </w:r>
      <w:r w:rsidR="007F045E" w:rsidRPr="008B7635">
        <w:rPr>
          <w:rFonts w:cstheme="minorHAnsi"/>
        </w:rPr>
        <w:t>1</w:t>
      </w:r>
      <w:r w:rsidR="00956AC2" w:rsidRPr="008B7635">
        <w:rPr>
          <w:rFonts w:cstheme="minorHAnsi"/>
        </w:rPr>
        <w:t>,</w:t>
      </w:r>
      <w:r w:rsidR="00BE00D0" w:rsidRPr="008B7635">
        <w:rPr>
          <w:rFonts w:cstheme="minorHAnsi"/>
        </w:rPr>
        <w:t xml:space="preserve"> componenta </w:t>
      </w:r>
      <w:r w:rsidR="007F045E" w:rsidRPr="008B7635">
        <w:rPr>
          <w:rFonts w:cstheme="minorHAnsi"/>
        </w:rPr>
        <w:t>10</w:t>
      </w:r>
      <w:r w:rsidR="00BE00D0" w:rsidRPr="008B7635">
        <w:rPr>
          <w:rFonts w:cstheme="minorHAnsi"/>
        </w:rPr>
        <w:t xml:space="preserve"> — </w:t>
      </w:r>
      <w:r w:rsidR="007F045E" w:rsidRPr="008B7635">
        <w:rPr>
          <w:rFonts w:cstheme="minorHAnsi"/>
        </w:rPr>
        <w:t>Fondul Local, Axa de investiții I.2. Construirea de locuințe pentru tineri/locuințe de serviciu pentru specialiști din sănătate și învățământ</w:t>
      </w:r>
      <w:r w:rsidR="008B7635">
        <w:rPr>
          <w:rFonts w:cstheme="minorHAnsi"/>
        </w:rPr>
        <w:t>.</w:t>
      </w:r>
    </w:p>
    <w:p w14:paraId="6C6DCB83" w14:textId="723FD363" w:rsidR="00BE00D0" w:rsidRPr="008B7635" w:rsidRDefault="00BE00D0" w:rsidP="00BE00D0">
      <w:pPr>
        <w:jc w:val="both"/>
        <w:rPr>
          <w:rFonts w:cstheme="minorHAnsi"/>
        </w:rPr>
      </w:pPr>
      <w:r w:rsidRPr="008B7635">
        <w:rPr>
          <w:rFonts w:cstheme="minorHAnsi"/>
        </w:rPr>
        <w:t xml:space="preserve">Contractul de </w:t>
      </w:r>
      <w:r w:rsidR="00D12A03" w:rsidRPr="008B7635">
        <w:rPr>
          <w:rFonts w:cstheme="minorHAnsi"/>
        </w:rPr>
        <w:t>f</w:t>
      </w:r>
      <w:r w:rsidRPr="008B7635">
        <w:rPr>
          <w:rFonts w:cstheme="minorHAnsi"/>
        </w:rPr>
        <w:t>inanțare</w:t>
      </w:r>
      <w:r w:rsidR="00D12A03" w:rsidRPr="008B7635">
        <w:rPr>
          <w:rFonts w:cstheme="minorHAnsi"/>
        </w:rPr>
        <w:t>,</w:t>
      </w:r>
      <w:r w:rsidRPr="008B7635">
        <w:rPr>
          <w:rFonts w:cstheme="minorHAnsi"/>
        </w:rPr>
        <w:t xml:space="preserve"> încheiat între Ministerul Dezvoltării, Lucrărilor Publice și Administrației, în calitate de </w:t>
      </w:r>
      <w:r w:rsidR="00830526" w:rsidRPr="008B7635">
        <w:rPr>
          <w:rFonts w:cstheme="minorHAnsi"/>
        </w:rPr>
        <w:t>coordonator de investiții pentru Planul Național de Redresare și Reziliență</w:t>
      </w:r>
      <w:r w:rsidR="00D12A03" w:rsidRPr="008B7635">
        <w:rPr>
          <w:rFonts w:cstheme="minorHAnsi"/>
        </w:rPr>
        <w:t>,</w:t>
      </w:r>
      <w:r w:rsidR="00830526" w:rsidRPr="008B7635">
        <w:rPr>
          <w:rFonts w:cstheme="minorHAnsi"/>
        </w:rPr>
        <w:t xml:space="preserve"> </w:t>
      </w:r>
      <w:r w:rsidRPr="008B7635">
        <w:rPr>
          <w:rFonts w:cstheme="minorHAnsi"/>
        </w:rPr>
        <w:t xml:space="preserve">și </w:t>
      </w:r>
      <w:r w:rsidR="00D12A03" w:rsidRPr="008B7635">
        <w:rPr>
          <w:rFonts w:cstheme="minorHAnsi"/>
        </w:rPr>
        <w:t>b</w:t>
      </w:r>
      <w:r w:rsidRPr="008B7635">
        <w:rPr>
          <w:rFonts w:cstheme="minorHAnsi"/>
        </w:rPr>
        <w:t>eneficiar</w:t>
      </w:r>
      <w:r w:rsidR="00BB0A1A" w:rsidRPr="008B7635">
        <w:rPr>
          <w:rFonts w:cstheme="minorHAnsi"/>
        </w:rPr>
        <w:t xml:space="preserve">, </w:t>
      </w:r>
      <w:r w:rsidR="0021412E" w:rsidRPr="008B7635">
        <w:rPr>
          <w:rFonts w:cstheme="minorHAnsi"/>
          <w:b/>
          <w:bCs/>
        </w:rPr>
        <w:t>UAT</w:t>
      </w:r>
      <w:r w:rsidRPr="008B7635">
        <w:rPr>
          <w:rFonts w:cstheme="minorHAnsi"/>
        </w:rPr>
        <w:t xml:space="preserve"> </w:t>
      </w:r>
      <w:r w:rsidRPr="008B7635">
        <w:rPr>
          <w:rFonts w:cstheme="minorHAnsi"/>
          <w:b/>
          <w:bCs/>
        </w:rPr>
        <w:t xml:space="preserve">Sectorul </w:t>
      </w:r>
      <w:r w:rsidR="0021412E" w:rsidRPr="008B7635">
        <w:rPr>
          <w:rFonts w:cstheme="minorHAnsi"/>
          <w:b/>
          <w:bCs/>
        </w:rPr>
        <w:t>6</w:t>
      </w:r>
      <w:r w:rsidRPr="008B7635">
        <w:rPr>
          <w:rFonts w:cstheme="minorHAnsi"/>
          <w:b/>
          <w:bCs/>
        </w:rPr>
        <w:t xml:space="preserve"> al Municipiului București</w:t>
      </w:r>
      <w:r w:rsidR="00D12A03" w:rsidRPr="008B7635">
        <w:rPr>
          <w:rFonts w:cstheme="minorHAnsi"/>
          <w:b/>
          <w:bCs/>
        </w:rPr>
        <w:t>,</w:t>
      </w:r>
      <w:r w:rsidRPr="008B7635">
        <w:rPr>
          <w:rFonts w:cstheme="minorHAnsi"/>
        </w:rPr>
        <w:t xml:space="preserve"> a fost semnat în data de </w:t>
      </w:r>
      <w:r w:rsidR="00841788" w:rsidRPr="008B7635">
        <w:rPr>
          <w:rFonts w:cstheme="minorHAnsi"/>
        </w:rPr>
        <w:t>30</w:t>
      </w:r>
      <w:r w:rsidR="00B631F2" w:rsidRPr="008B7635">
        <w:rPr>
          <w:rFonts w:cstheme="minorHAnsi"/>
        </w:rPr>
        <w:t>.</w:t>
      </w:r>
      <w:r w:rsidR="00841788" w:rsidRPr="008B7635">
        <w:rPr>
          <w:rFonts w:cstheme="minorHAnsi"/>
        </w:rPr>
        <w:t>1</w:t>
      </w:r>
      <w:r w:rsidR="00B631F2" w:rsidRPr="008B7635">
        <w:rPr>
          <w:rFonts w:cstheme="minorHAnsi"/>
        </w:rPr>
        <w:t>2.</w:t>
      </w:r>
      <w:r w:rsidRPr="008B7635">
        <w:rPr>
          <w:rFonts w:cstheme="minorHAnsi"/>
        </w:rPr>
        <w:t>202</w:t>
      </w:r>
      <w:r w:rsidR="00841788" w:rsidRPr="008B7635">
        <w:rPr>
          <w:rFonts w:cstheme="minorHAnsi"/>
        </w:rPr>
        <w:t>2</w:t>
      </w:r>
      <w:r w:rsidRPr="008B7635">
        <w:rPr>
          <w:rFonts w:cstheme="minorHAnsi"/>
        </w:rPr>
        <w:t>.</w:t>
      </w:r>
      <w:r w:rsidR="008B7635">
        <w:rPr>
          <w:rFonts w:cstheme="minorHAnsi"/>
        </w:rPr>
        <w:t xml:space="preserve"> </w:t>
      </w:r>
    </w:p>
    <w:p w14:paraId="457D5C69" w14:textId="159D64BE" w:rsidR="00132E3C" w:rsidRPr="008B7635" w:rsidRDefault="00DA4A99" w:rsidP="00046196">
      <w:pPr>
        <w:spacing w:after="0"/>
        <w:jc w:val="both"/>
        <w:rPr>
          <w:rFonts w:cstheme="minorHAnsi"/>
        </w:rPr>
      </w:pPr>
      <w:r w:rsidRPr="008B7635">
        <w:rPr>
          <w:rFonts w:cstheme="minorHAnsi"/>
        </w:rPr>
        <w:t xml:space="preserve">Obiectivul general al </w:t>
      </w:r>
      <w:r w:rsidR="00BE00D0" w:rsidRPr="008B7635">
        <w:rPr>
          <w:rFonts w:cstheme="minorHAnsi"/>
        </w:rPr>
        <w:t xml:space="preserve">apelurilor de proiecte cu titlul </w:t>
      </w:r>
      <w:r w:rsidR="00FB5FBC" w:rsidRPr="008B7635">
        <w:rPr>
          <w:rFonts w:cstheme="minorHAnsi"/>
        </w:rPr>
        <w:t xml:space="preserve">PNRR/2022/C10/I.2 </w:t>
      </w:r>
      <w:r w:rsidR="00BE00D0" w:rsidRPr="008B7635">
        <w:rPr>
          <w:rFonts w:cstheme="minorHAnsi"/>
        </w:rPr>
        <w:t xml:space="preserve">îl reprezintă </w:t>
      </w:r>
      <w:r w:rsidR="00920D11" w:rsidRPr="008B7635">
        <w:rPr>
          <w:rFonts w:cstheme="minorHAnsi"/>
        </w:rPr>
        <w:t xml:space="preserve">sporirea accesului la </w:t>
      </w:r>
      <w:r w:rsidR="00973DBC" w:rsidRPr="008B7635">
        <w:rPr>
          <w:rFonts w:cstheme="minorHAnsi"/>
        </w:rPr>
        <w:t xml:space="preserve">locuințe </w:t>
      </w:r>
      <w:r w:rsidR="00920D11" w:rsidRPr="008B7635">
        <w:rPr>
          <w:rFonts w:cstheme="minorHAnsi"/>
        </w:rPr>
        <w:t xml:space="preserve">noi de tip </w:t>
      </w:r>
      <w:proofErr w:type="spellStart"/>
      <w:r w:rsidR="00920D11" w:rsidRPr="008B7635">
        <w:rPr>
          <w:rFonts w:cstheme="minorHAnsi"/>
        </w:rPr>
        <w:t>nZEB</w:t>
      </w:r>
      <w:proofErr w:type="spellEnd"/>
      <w:r w:rsidR="00ED1247" w:rsidRPr="008B7635">
        <w:rPr>
          <w:rFonts w:cstheme="minorHAnsi"/>
        </w:rPr>
        <w:t xml:space="preserve"> plus</w:t>
      </w:r>
      <w:r w:rsidR="008B7635">
        <w:rPr>
          <w:rFonts w:cstheme="minorHAnsi"/>
        </w:rPr>
        <w:t>.</w:t>
      </w:r>
    </w:p>
    <w:p w14:paraId="12E11B57" w14:textId="77777777" w:rsidR="00046196" w:rsidRPr="008B7635" w:rsidRDefault="00046196" w:rsidP="00046196">
      <w:pPr>
        <w:spacing w:after="0"/>
        <w:jc w:val="both"/>
        <w:rPr>
          <w:rFonts w:cstheme="minorHAnsi"/>
        </w:rPr>
      </w:pPr>
    </w:p>
    <w:p w14:paraId="64446BAD" w14:textId="522E9687" w:rsidR="00D77493" w:rsidRPr="008B7635" w:rsidRDefault="00D77493" w:rsidP="00FB5FBC">
      <w:pPr>
        <w:jc w:val="both"/>
        <w:rPr>
          <w:rFonts w:cstheme="minorHAnsi"/>
        </w:rPr>
      </w:pPr>
      <w:r w:rsidRPr="008B7635">
        <w:rPr>
          <w:rFonts w:cstheme="minorHAnsi"/>
        </w:rPr>
        <w:t>Obiectiv</w:t>
      </w:r>
      <w:r w:rsidR="00BE00D0" w:rsidRPr="008B7635">
        <w:rPr>
          <w:rFonts w:cstheme="minorHAnsi"/>
        </w:rPr>
        <w:t>u</w:t>
      </w:r>
      <w:r w:rsidRPr="008B7635">
        <w:rPr>
          <w:rFonts w:cstheme="minorHAnsi"/>
        </w:rPr>
        <w:t xml:space="preserve">l specific ale proiectului </w:t>
      </w:r>
      <w:r w:rsidR="00105EC9" w:rsidRPr="008B7635">
        <w:rPr>
          <w:rFonts w:cstheme="minorHAnsi"/>
        </w:rPr>
        <w:t>constă în</w:t>
      </w:r>
      <w:r w:rsidR="00BE00D0" w:rsidRPr="008B7635">
        <w:rPr>
          <w:rFonts w:cstheme="minorHAnsi"/>
        </w:rPr>
        <w:t xml:space="preserve"> </w:t>
      </w:r>
      <w:r w:rsidR="00FB5FBC" w:rsidRPr="008B7635">
        <w:rPr>
          <w:rFonts w:cstheme="minorHAnsi"/>
        </w:rPr>
        <w:t xml:space="preserve">construirea unei clădiri noi </w:t>
      </w:r>
      <w:proofErr w:type="spellStart"/>
      <w:r w:rsidR="00FB5FBC" w:rsidRPr="008B7635">
        <w:rPr>
          <w:rFonts w:cstheme="minorHAnsi"/>
        </w:rPr>
        <w:t>nZEB</w:t>
      </w:r>
      <w:proofErr w:type="spellEnd"/>
      <w:r w:rsidR="00FB5FBC" w:rsidRPr="008B7635">
        <w:rPr>
          <w:rFonts w:cstheme="minorHAnsi"/>
        </w:rPr>
        <w:t>, eficientă din punct de vedere energetic, de tip locuință rezidențială multifamilială în Sectorul 6, București, Str. Lt. Col. Constantin Marinescu, nr. 6</w:t>
      </w:r>
      <w:r w:rsidR="008B7635">
        <w:rPr>
          <w:rFonts w:cstheme="minorHAnsi"/>
        </w:rPr>
        <w:t>.</w:t>
      </w:r>
    </w:p>
    <w:p w14:paraId="07DA6BA9" w14:textId="789DD9B6" w:rsidR="00A0047A" w:rsidRPr="008B7635" w:rsidRDefault="00DB31A1" w:rsidP="00C61D90">
      <w:pPr>
        <w:rPr>
          <w:rFonts w:cstheme="minorHAnsi"/>
        </w:rPr>
      </w:pPr>
      <w:r w:rsidRPr="008B7635">
        <w:rPr>
          <w:rFonts w:cstheme="minorHAnsi"/>
          <w:b/>
          <w:bCs/>
        </w:rPr>
        <w:t>Perioada</w:t>
      </w:r>
      <w:r w:rsidR="00807A35" w:rsidRPr="008B7635">
        <w:rPr>
          <w:rFonts w:cstheme="minorHAnsi"/>
          <w:b/>
          <w:bCs/>
        </w:rPr>
        <w:t xml:space="preserve"> de implementare a proiectului</w:t>
      </w:r>
      <w:r w:rsidR="00807A35" w:rsidRPr="008B7635">
        <w:rPr>
          <w:rFonts w:cstheme="minorHAnsi"/>
        </w:rPr>
        <w:t xml:space="preserve"> este de </w:t>
      </w:r>
      <w:r w:rsidR="00457025" w:rsidRPr="008B7635">
        <w:rPr>
          <w:rFonts w:cstheme="minorHAnsi"/>
        </w:rPr>
        <w:t>36</w:t>
      </w:r>
      <w:r w:rsidR="000B2D05" w:rsidRPr="008B7635">
        <w:rPr>
          <w:rFonts w:cstheme="minorHAnsi"/>
        </w:rPr>
        <w:t xml:space="preserve"> </w:t>
      </w:r>
      <w:r w:rsidR="00807A35" w:rsidRPr="008B7635">
        <w:rPr>
          <w:rFonts w:cstheme="minorHAnsi"/>
        </w:rPr>
        <w:t>luni</w:t>
      </w:r>
      <w:r w:rsidR="008B7635">
        <w:rPr>
          <w:rFonts w:cstheme="minorHAnsi"/>
        </w:rPr>
        <w:t>.</w:t>
      </w:r>
    </w:p>
    <w:p w14:paraId="0267A984" w14:textId="4F0DFA0C" w:rsidR="00413EED" w:rsidRPr="008B7635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B7635">
        <w:rPr>
          <w:rFonts w:cstheme="minorHAnsi"/>
          <w:b/>
          <w:bCs/>
        </w:rPr>
        <w:t xml:space="preserve">Componenta: </w:t>
      </w:r>
      <w:r w:rsidR="008446AD" w:rsidRPr="008B7635">
        <w:rPr>
          <w:rFonts w:cstheme="minorHAnsi"/>
        </w:rPr>
        <w:t>clădir</w:t>
      </w:r>
      <w:r w:rsidR="004A1EB0" w:rsidRPr="008B7635">
        <w:rPr>
          <w:rFonts w:cstheme="minorHAnsi"/>
        </w:rPr>
        <w:t>e</w:t>
      </w:r>
      <w:r w:rsidR="008446AD" w:rsidRPr="008B7635">
        <w:rPr>
          <w:rFonts w:cstheme="minorHAnsi"/>
        </w:rPr>
        <w:t xml:space="preserve"> no</w:t>
      </w:r>
      <w:r w:rsidR="004A1EB0" w:rsidRPr="008B7635">
        <w:rPr>
          <w:rFonts w:cstheme="minorHAnsi"/>
        </w:rPr>
        <w:t>uă</w:t>
      </w:r>
      <w:r w:rsidR="008B7635">
        <w:rPr>
          <w:rFonts w:cstheme="minorHAnsi"/>
        </w:rPr>
        <w:t xml:space="preserve"> de tip</w:t>
      </w:r>
      <w:r w:rsidR="008446AD" w:rsidRPr="008B7635">
        <w:rPr>
          <w:rFonts w:cstheme="minorHAnsi"/>
        </w:rPr>
        <w:t xml:space="preserve"> </w:t>
      </w:r>
      <w:proofErr w:type="spellStart"/>
      <w:r w:rsidR="008446AD" w:rsidRPr="008B7635">
        <w:rPr>
          <w:rFonts w:cstheme="minorHAnsi"/>
        </w:rPr>
        <w:t>nZEB</w:t>
      </w:r>
      <w:proofErr w:type="spellEnd"/>
    </w:p>
    <w:p w14:paraId="285D6B3A" w14:textId="3ADCE7A5" w:rsidR="00EC5922" w:rsidRPr="008B7635" w:rsidRDefault="00413EED" w:rsidP="008446AD">
      <w:pPr>
        <w:jc w:val="both"/>
        <w:rPr>
          <w:rFonts w:cstheme="minorHAnsi"/>
        </w:rPr>
      </w:pPr>
      <w:r w:rsidRPr="008B7635">
        <w:rPr>
          <w:rFonts w:cstheme="minorHAnsi"/>
        </w:rPr>
        <w:t xml:space="preserve">Adresa: </w:t>
      </w:r>
      <w:r w:rsidR="008446AD" w:rsidRPr="008B7635">
        <w:rPr>
          <w:rFonts w:cstheme="minorHAnsi"/>
        </w:rPr>
        <w:t>Str. Lt. Col. Constantin Marinescu, nr. 6</w:t>
      </w:r>
      <w:r w:rsidR="00D42260" w:rsidRPr="008B7635">
        <w:rPr>
          <w:rFonts w:cstheme="minorHAnsi"/>
        </w:rPr>
        <w:t xml:space="preserve">, </w:t>
      </w:r>
      <w:r w:rsidR="00397E48" w:rsidRPr="008B7635">
        <w:rPr>
          <w:rFonts w:cstheme="minorHAnsi"/>
        </w:rPr>
        <w:t>S</w:t>
      </w:r>
      <w:r w:rsidR="00D42260" w:rsidRPr="008B7635">
        <w:rPr>
          <w:rFonts w:cstheme="minorHAnsi"/>
        </w:rPr>
        <w:t>ector 6, București</w:t>
      </w:r>
    </w:p>
    <w:p w14:paraId="32AB18B0" w14:textId="082570B7" w:rsidR="00C61D90" w:rsidRPr="008B7635" w:rsidRDefault="00807A35" w:rsidP="00132E3C">
      <w:pPr>
        <w:jc w:val="both"/>
        <w:rPr>
          <w:rFonts w:cstheme="minorHAnsi"/>
        </w:rPr>
      </w:pPr>
      <w:r w:rsidRPr="008B7635">
        <w:rPr>
          <w:rFonts w:cstheme="minorHAnsi"/>
          <w:b/>
          <w:bCs/>
        </w:rPr>
        <w:t xml:space="preserve">Valoarea totală a </w:t>
      </w:r>
      <w:r w:rsidR="0091580A" w:rsidRPr="008B7635">
        <w:rPr>
          <w:rFonts w:cstheme="minorHAnsi"/>
          <w:b/>
          <w:bCs/>
        </w:rPr>
        <w:t xml:space="preserve">proiectului </w:t>
      </w:r>
      <w:r w:rsidRPr="008B7635">
        <w:rPr>
          <w:rFonts w:cstheme="minorHAnsi"/>
        </w:rPr>
        <w:t xml:space="preserve"> este de </w:t>
      </w:r>
      <w:r w:rsidR="0016641D" w:rsidRPr="008B7635">
        <w:rPr>
          <w:rFonts w:cstheme="minorHAnsi"/>
        </w:rPr>
        <w:t xml:space="preserve"> </w:t>
      </w:r>
      <w:r w:rsidR="0091580A" w:rsidRPr="008B7635">
        <w:rPr>
          <w:rFonts w:cstheme="minorHAnsi"/>
        </w:rPr>
        <w:t>15.792.851,57</w:t>
      </w:r>
      <w:r w:rsidR="0024688E" w:rsidRPr="008B7635">
        <w:rPr>
          <w:rFonts w:cstheme="minorHAnsi"/>
        </w:rPr>
        <w:t xml:space="preserve"> </w:t>
      </w:r>
      <w:r w:rsidR="0091580A" w:rsidRPr="008B7635">
        <w:rPr>
          <w:rFonts w:cstheme="minorHAnsi"/>
        </w:rPr>
        <w:t>lei</w:t>
      </w:r>
      <w:r w:rsidR="008B7635">
        <w:rPr>
          <w:rFonts w:cstheme="minorHAnsi"/>
        </w:rPr>
        <w:t>,</w:t>
      </w:r>
      <w:r w:rsidR="0016641D" w:rsidRPr="008B7635">
        <w:rPr>
          <w:rFonts w:cstheme="minorHAnsi"/>
        </w:rPr>
        <w:t xml:space="preserve"> finanțată </w:t>
      </w:r>
      <w:r w:rsidR="0091580A" w:rsidRPr="008B7635">
        <w:rPr>
          <w:rFonts w:cstheme="minorHAnsi"/>
        </w:rPr>
        <w:t xml:space="preserve">integral </w:t>
      </w:r>
      <w:r w:rsidR="0016641D" w:rsidRPr="008B7635">
        <w:rPr>
          <w:rFonts w:cstheme="minorHAnsi"/>
        </w:rPr>
        <w:t>prin PNRR</w:t>
      </w:r>
      <w:r w:rsidR="008B7635">
        <w:rPr>
          <w:rFonts w:cstheme="minorHAnsi"/>
        </w:rPr>
        <w:t>.</w:t>
      </w:r>
    </w:p>
    <w:p w14:paraId="2A70F120" w14:textId="7A6BF73A" w:rsidR="0016641D" w:rsidRPr="008B7635" w:rsidRDefault="0016641D" w:rsidP="000B1B81">
      <w:pPr>
        <w:spacing w:after="0"/>
        <w:rPr>
          <w:rFonts w:cstheme="minorHAnsi"/>
        </w:rPr>
      </w:pPr>
      <w:r w:rsidRPr="008B7635">
        <w:rPr>
          <w:rFonts w:cstheme="minorHAnsi"/>
        </w:rPr>
        <w:t xml:space="preserve">Data începerii și finalizării proiectului: </w:t>
      </w:r>
      <w:r w:rsidR="0091580A" w:rsidRPr="008B7635">
        <w:rPr>
          <w:rFonts w:cstheme="minorHAnsi"/>
        </w:rPr>
        <w:t>30.12.2022 – 29.12.2025</w:t>
      </w:r>
    </w:p>
    <w:p w14:paraId="49DF1E28" w14:textId="1178CCF3" w:rsidR="0016641D" w:rsidRPr="008B7635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8B7635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8B7635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r w:rsidR="00A63E69" w:rsidRPr="008B7635">
        <w:rPr>
          <w:rFonts w:asciiTheme="minorHAnsi" w:hAnsiTheme="minorHAnsi" w:cstheme="minorHAnsi"/>
          <w:sz w:val="22"/>
          <w:szCs w:val="22"/>
          <w:lang w:val="ro-RO"/>
        </w:rPr>
        <w:t>C10-I2-10</w:t>
      </w:r>
    </w:p>
    <w:p w14:paraId="3A8BA4A3" w14:textId="77777777" w:rsidR="00124ABD" w:rsidRPr="008B7635" w:rsidRDefault="0016641D" w:rsidP="00124ABD">
      <w:pPr>
        <w:spacing w:before="240" w:after="0"/>
        <w:rPr>
          <w:rFonts w:cstheme="minorHAnsi"/>
          <w:b/>
          <w:bCs/>
        </w:rPr>
      </w:pPr>
      <w:r w:rsidRPr="008B7635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8B7635" w:rsidRDefault="0016641D" w:rsidP="00124ABD">
      <w:pPr>
        <w:rPr>
          <w:rFonts w:cstheme="minorHAnsi"/>
        </w:rPr>
      </w:pPr>
      <w:r w:rsidRPr="008B7635">
        <w:rPr>
          <w:rFonts w:cstheme="minorHAnsi"/>
          <w:b/>
          <w:bCs/>
        </w:rPr>
        <w:t xml:space="preserve">Sector </w:t>
      </w:r>
      <w:r w:rsidR="0091629F" w:rsidRPr="008B7635">
        <w:rPr>
          <w:rFonts w:cstheme="minorHAnsi"/>
          <w:b/>
          <w:bCs/>
        </w:rPr>
        <w:t>6</w:t>
      </w:r>
      <w:r w:rsidR="00124ABD" w:rsidRPr="008B7635">
        <w:rPr>
          <w:rFonts w:cstheme="minorHAnsi"/>
        </w:rPr>
        <w:t>:</w:t>
      </w:r>
      <w:r w:rsidRPr="008B7635">
        <w:rPr>
          <w:rFonts w:cstheme="minorHAnsi"/>
        </w:rPr>
        <w:t xml:space="preserve"> </w:t>
      </w:r>
      <w:r w:rsidR="00992FE6" w:rsidRPr="008B7635">
        <w:rPr>
          <w:rFonts w:cstheme="minorHAnsi"/>
        </w:rPr>
        <w:t>București</w:t>
      </w:r>
      <w:r w:rsidRPr="008B7635">
        <w:rPr>
          <w:rFonts w:cstheme="minorHAnsi"/>
        </w:rPr>
        <w:t xml:space="preserve">, </w:t>
      </w:r>
      <w:r w:rsidR="00413EED" w:rsidRPr="008B7635">
        <w:rPr>
          <w:rFonts w:cstheme="minorHAnsi"/>
        </w:rPr>
        <w:t>Calea Plevnei 147-149</w:t>
      </w:r>
      <w:r w:rsidR="00124ABD" w:rsidRPr="008B7635">
        <w:rPr>
          <w:rFonts w:cstheme="minorHAnsi"/>
        </w:rPr>
        <w:t xml:space="preserve">, sector </w:t>
      </w:r>
      <w:r w:rsidR="0091629F" w:rsidRPr="008B7635">
        <w:rPr>
          <w:rFonts w:cstheme="minorHAnsi"/>
        </w:rPr>
        <w:t>6</w:t>
      </w:r>
    </w:p>
    <w:p w14:paraId="12C65E18" w14:textId="77777777" w:rsidR="00132E3C" w:rsidRDefault="00132E3C" w:rsidP="00FB5FBC">
      <w:pPr>
        <w:rPr>
          <w:rFonts w:cstheme="minorHAnsi"/>
          <w:color w:val="002060"/>
        </w:rPr>
      </w:pPr>
    </w:p>
    <w:p w14:paraId="1B2EE74D" w14:textId="77777777" w:rsidR="00C97407" w:rsidRPr="008B7635" w:rsidRDefault="00C97407" w:rsidP="00FB5FBC">
      <w:pPr>
        <w:rPr>
          <w:rFonts w:cstheme="minorHAnsi"/>
          <w:color w:val="002060"/>
        </w:rPr>
      </w:pPr>
    </w:p>
    <w:p w14:paraId="31AF5455" w14:textId="77777777" w:rsidR="00132E3C" w:rsidRPr="00C07E95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C07E95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C07E95">
        <w:rPr>
          <w:rFonts w:cstheme="minorHAnsi"/>
          <w:color w:val="002060"/>
          <w:sz w:val="20"/>
          <w:szCs w:val="20"/>
        </w:rPr>
        <w:t>„</w:t>
      </w:r>
      <w:r w:rsidR="00C35087" w:rsidRPr="00C07E95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C07E95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C07E95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C07E95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C07E95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C07E95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C07E95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C07E95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C07E95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</w:pPr>
      <w:r w:rsidRPr="00C07E9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 xml:space="preserve">„PNRR. Finanțat de Uniunea Europeană – </w:t>
      </w:r>
      <w:proofErr w:type="spellStart"/>
      <w:r w:rsidRPr="00C07E9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>UrmătoareaGenerațieUE</w:t>
      </w:r>
      <w:proofErr w:type="spellEnd"/>
      <w:r w:rsidRPr="00C07E9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>”</w:t>
      </w:r>
    </w:p>
    <w:p w14:paraId="074AC092" w14:textId="37FB49DB" w:rsidR="007326B0" w:rsidRPr="00C07E95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</w:pPr>
      <w:r w:rsidRPr="00C07E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https://mfe.gov.ro/pnrr/ </w:t>
      </w:r>
      <w:r w:rsidR="00A376F0" w:rsidRPr="00C07E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</w:t>
      </w:r>
      <w:r w:rsidR="002B2FCA" w:rsidRPr="00C07E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                </w:t>
      </w:r>
      <w:r w:rsidR="00124ABD" w:rsidRPr="00C07E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             </w:t>
      </w:r>
      <w:r w:rsidR="002B2FCA" w:rsidRPr="00C07E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</w:t>
      </w:r>
      <w:r w:rsidR="00A376F0" w:rsidRPr="00C07E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https://www.facebook.com/PNRROficial/</w:t>
      </w:r>
    </w:p>
    <w:sectPr w:rsidR="007326B0" w:rsidRPr="00C07E95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2101" w14:textId="77777777" w:rsidR="009D608A" w:rsidRDefault="009D608A" w:rsidP="007326B0">
      <w:pPr>
        <w:spacing w:after="0" w:line="240" w:lineRule="auto"/>
      </w:pPr>
      <w:r>
        <w:separator/>
      </w:r>
    </w:p>
  </w:endnote>
  <w:endnote w:type="continuationSeparator" w:id="0">
    <w:p w14:paraId="6F55457D" w14:textId="77777777" w:rsidR="009D608A" w:rsidRDefault="009D608A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56C3" w14:textId="77777777" w:rsidR="009D608A" w:rsidRDefault="009D608A" w:rsidP="007326B0">
      <w:pPr>
        <w:spacing w:after="0" w:line="240" w:lineRule="auto"/>
      </w:pPr>
      <w:r>
        <w:separator/>
      </w:r>
    </w:p>
  </w:footnote>
  <w:footnote w:type="continuationSeparator" w:id="0">
    <w:p w14:paraId="46959DCE" w14:textId="77777777" w:rsidR="009D608A" w:rsidRDefault="009D608A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46196"/>
    <w:rsid w:val="000528F0"/>
    <w:rsid w:val="00056482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05EC9"/>
    <w:rsid w:val="001107B5"/>
    <w:rsid w:val="00110D7A"/>
    <w:rsid w:val="00124ABD"/>
    <w:rsid w:val="00132E3C"/>
    <w:rsid w:val="00133FB0"/>
    <w:rsid w:val="00145EA9"/>
    <w:rsid w:val="00157CB8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72A48"/>
    <w:rsid w:val="00275B2C"/>
    <w:rsid w:val="002B2FCA"/>
    <w:rsid w:val="002C2F80"/>
    <w:rsid w:val="002F2FD5"/>
    <w:rsid w:val="003245CC"/>
    <w:rsid w:val="0033018A"/>
    <w:rsid w:val="003403DB"/>
    <w:rsid w:val="00397E48"/>
    <w:rsid w:val="003B4FB6"/>
    <w:rsid w:val="003D29BB"/>
    <w:rsid w:val="004076AE"/>
    <w:rsid w:val="00413EED"/>
    <w:rsid w:val="00457025"/>
    <w:rsid w:val="0046682E"/>
    <w:rsid w:val="0049703D"/>
    <w:rsid w:val="004A1EB0"/>
    <w:rsid w:val="00524F82"/>
    <w:rsid w:val="00544E31"/>
    <w:rsid w:val="00571D6D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C1D17"/>
    <w:rsid w:val="006E052D"/>
    <w:rsid w:val="00720951"/>
    <w:rsid w:val="007303EE"/>
    <w:rsid w:val="007326B0"/>
    <w:rsid w:val="007722C9"/>
    <w:rsid w:val="00776794"/>
    <w:rsid w:val="007C456D"/>
    <w:rsid w:val="007F045E"/>
    <w:rsid w:val="00807A35"/>
    <w:rsid w:val="00826C27"/>
    <w:rsid w:val="00830526"/>
    <w:rsid w:val="00834732"/>
    <w:rsid w:val="00841788"/>
    <w:rsid w:val="008446AD"/>
    <w:rsid w:val="00855A77"/>
    <w:rsid w:val="008635D2"/>
    <w:rsid w:val="008656C8"/>
    <w:rsid w:val="00883C83"/>
    <w:rsid w:val="00894A42"/>
    <w:rsid w:val="008972C3"/>
    <w:rsid w:val="008A783E"/>
    <w:rsid w:val="008B7635"/>
    <w:rsid w:val="008C35B2"/>
    <w:rsid w:val="008C6B52"/>
    <w:rsid w:val="008D24ED"/>
    <w:rsid w:val="008D5946"/>
    <w:rsid w:val="008D7A65"/>
    <w:rsid w:val="008F6FC5"/>
    <w:rsid w:val="0091317B"/>
    <w:rsid w:val="0091580A"/>
    <w:rsid w:val="0091629F"/>
    <w:rsid w:val="00920D11"/>
    <w:rsid w:val="00956AC2"/>
    <w:rsid w:val="00973DBC"/>
    <w:rsid w:val="00977CA1"/>
    <w:rsid w:val="009914D5"/>
    <w:rsid w:val="00992FE6"/>
    <w:rsid w:val="009D101F"/>
    <w:rsid w:val="009D608A"/>
    <w:rsid w:val="009F6A8B"/>
    <w:rsid w:val="00A0047A"/>
    <w:rsid w:val="00A2286C"/>
    <w:rsid w:val="00A2398B"/>
    <w:rsid w:val="00A376F0"/>
    <w:rsid w:val="00A46C84"/>
    <w:rsid w:val="00A552D1"/>
    <w:rsid w:val="00A63E69"/>
    <w:rsid w:val="00AE4338"/>
    <w:rsid w:val="00AF41AE"/>
    <w:rsid w:val="00B133D6"/>
    <w:rsid w:val="00B21D77"/>
    <w:rsid w:val="00B2716F"/>
    <w:rsid w:val="00B35D7A"/>
    <w:rsid w:val="00B50531"/>
    <w:rsid w:val="00B631F2"/>
    <w:rsid w:val="00B6619B"/>
    <w:rsid w:val="00B809E1"/>
    <w:rsid w:val="00B96F43"/>
    <w:rsid w:val="00BB0A1A"/>
    <w:rsid w:val="00BC6BE7"/>
    <w:rsid w:val="00BD54DC"/>
    <w:rsid w:val="00BE00D0"/>
    <w:rsid w:val="00BE3477"/>
    <w:rsid w:val="00C07E95"/>
    <w:rsid w:val="00C35087"/>
    <w:rsid w:val="00C6099E"/>
    <w:rsid w:val="00C61D90"/>
    <w:rsid w:val="00C66EF4"/>
    <w:rsid w:val="00C97407"/>
    <w:rsid w:val="00CC53B1"/>
    <w:rsid w:val="00CC64CB"/>
    <w:rsid w:val="00CD0E57"/>
    <w:rsid w:val="00CD1EA9"/>
    <w:rsid w:val="00CF682E"/>
    <w:rsid w:val="00D01829"/>
    <w:rsid w:val="00D11099"/>
    <w:rsid w:val="00D12A03"/>
    <w:rsid w:val="00D16F13"/>
    <w:rsid w:val="00D23D0E"/>
    <w:rsid w:val="00D27B5E"/>
    <w:rsid w:val="00D42260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738E2"/>
    <w:rsid w:val="00E74F32"/>
    <w:rsid w:val="00E938DB"/>
    <w:rsid w:val="00EA71EB"/>
    <w:rsid w:val="00EB1476"/>
    <w:rsid w:val="00EC5922"/>
    <w:rsid w:val="00ED1247"/>
    <w:rsid w:val="00F032BA"/>
    <w:rsid w:val="00F4245B"/>
    <w:rsid w:val="00F43031"/>
    <w:rsid w:val="00F74C14"/>
    <w:rsid w:val="00F7678D"/>
    <w:rsid w:val="00F94287"/>
    <w:rsid w:val="00FB5FBC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29</cp:revision>
  <dcterms:created xsi:type="dcterms:W3CDTF">2023-04-19T10:11:00Z</dcterms:created>
  <dcterms:modified xsi:type="dcterms:W3CDTF">2023-10-13T10:30:00Z</dcterms:modified>
</cp:coreProperties>
</file>