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1C378" w14:textId="77777777" w:rsidR="0028513C" w:rsidRPr="00992FE6" w:rsidRDefault="0028513C" w:rsidP="0028513C">
      <w:pPr>
        <w:rPr>
          <w:rFonts w:cstheme="minorHAnsi"/>
          <w:sz w:val="20"/>
          <w:szCs w:val="20"/>
        </w:rPr>
      </w:pPr>
      <w:r w:rsidRPr="00992FE6">
        <w:rPr>
          <w:rFonts w:cstheme="minorHAnsi"/>
          <w:noProof/>
          <w:sz w:val="20"/>
          <w:szCs w:val="20"/>
          <w:lang w:eastAsia="ro-RO"/>
        </w:rPr>
        <w:drawing>
          <wp:inline distT="0" distB="0" distL="0" distR="0" wp14:anchorId="6DD3A709" wp14:editId="6BBBFE40">
            <wp:extent cx="5943600" cy="6985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4A396" w14:textId="77777777" w:rsidR="0028513C" w:rsidRDefault="0028513C" w:rsidP="0028513C">
      <w:pPr>
        <w:spacing w:after="0"/>
        <w:jc w:val="center"/>
        <w:rPr>
          <w:rFonts w:cstheme="minorHAnsi"/>
          <w:b/>
          <w:bCs/>
          <w:color w:val="002060"/>
          <w:sz w:val="20"/>
          <w:szCs w:val="20"/>
        </w:rPr>
      </w:pPr>
    </w:p>
    <w:p w14:paraId="6774BF41" w14:textId="77777777" w:rsidR="0028513C" w:rsidRDefault="0028513C" w:rsidP="0028513C">
      <w:pPr>
        <w:spacing w:after="0"/>
        <w:jc w:val="center"/>
        <w:rPr>
          <w:rFonts w:cstheme="minorHAnsi"/>
          <w:b/>
          <w:bCs/>
          <w:color w:val="002060"/>
          <w:sz w:val="20"/>
          <w:szCs w:val="20"/>
        </w:rPr>
      </w:pPr>
    </w:p>
    <w:p w14:paraId="04DA13EF" w14:textId="77777777" w:rsidR="0028513C" w:rsidRPr="008D369E" w:rsidRDefault="0028513C" w:rsidP="0028513C">
      <w:pPr>
        <w:spacing w:after="0"/>
        <w:jc w:val="center"/>
        <w:rPr>
          <w:rFonts w:cstheme="minorHAnsi"/>
          <w:b/>
          <w:bCs/>
          <w:color w:val="002060"/>
          <w:sz w:val="36"/>
          <w:szCs w:val="36"/>
          <w:lang w:val="pt-BR"/>
        </w:rPr>
      </w:pPr>
      <w:r w:rsidRPr="008D369E">
        <w:rPr>
          <w:rFonts w:cstheme="minorHAnsi"/>
          <w:b/>
          <w:bCs/>
          <w:color w:val="002060"/>
          <w:sz w:val="36"/>
          <w:szCs w:val="36"/>
          <w:lang w:val="pt-BR"/>
        </w:rPr>
        <w:t>Comunicat de presă</w:t>
      </w:r>
    </w:p>
    <w:p w14:paraId="3D3B59D8" w14:textId="601BA6CD" w:rsidR="0028513C" w:rsidRPr="008D369E" w:rsidRDefault="008D369E" w:rsidP="0028513C">
      <w:pPr>
        <w:spacing w:after="0"/>
        <w:jc w:val="center"/>
        <w:rPr>
          <w:rFonts w:cstheme="minorHAnsi"/>
          <w:b/>
          <w:bCs/>
          <w:color w:val="002060"/>
          <w:sz w:val="24"/>
          <w:szCs w:val="24"/>
        </w:rPr>
      </w:pPr>
      <w:r w:rsidRPr="00625761">
        <w:rPr>
          <w:rFonts w:cstheme="minorHAnsi"/>
          <w:b/>
          <w:bCs/>
          <w:color w:val="002060"/>
          <w:sz w:val="36"/>
          <w:szCs w:val="36"/>
        </w:rPr>
        <w:t>„</w:t>
      </w:r>
      <w:r>
        <w:rPr>
          <w:rFonts w:cstheme="minorHAnsi"/>
          <w:b/>
          <w:bCs/>
          <w:color w:val="002060"/>
          <w:sz w:val="36"/>
          <w:szCs w:val="36"/>
        </w:rPr>
        <w:t>PNRR</w:t>
      </w:r>
      <w:r w:rsidRPr="008D369E">
        <w:rPr>
          <w:rFonts w:cstheme="minorHAnsi"/>
          <w:b/>
          <w:bCs/>
          <w:color w:val="002060"/>
          <w:sz w:val="36"/>
          <w:szCs w:val="36"/>
          <w:lang w:val="pt-BR"/>
        </w:rPr>
        <w:t>: Fonduri pentru Rom</w:t>
      </w:r>
      <w:r>
        <w:rPr>
          <w:rFonts w:cstheme="minorHAnsi"/>
          <w:b/>
          <w:bCs/>
          <w:color w:val="002060"/>
          <w:sz w:val="36"/>
          <w:szCs w:val="36"/>
        </w:rPr>
        <w:t>ânia modernă și reformată!</w:t>
      </w:r>
      <w:r w:rsidRPr="00625761">
        <w:rPr>
          <w:rFonts w:cstheme="minorHAnsi"/>
          <w:b/>
          <w:bCs/>
          <w:color w:val="002060"/>
          <w:sz w:val="36"/>
          <w:szCs w:val="36"/>
        </w:rPr>
        <w:t>”</w:t>
      </w:r>
    </w:p>
    <w:p w14:paraId="2E76E539" w14:textId="77777777" w:rsidR="008D369E" w:rsidRDefault="008D369E" w:rsidP="0028513C">
      <w:pPr>
        <w:jc w:val="center"/>
        <w:rPr>
          <w:rFonts w:cstheme="minorHAnsi"/>
          <w:b/>
          <w:bCs/>
          <w:color w:val="002060"/>
          <w:sz w:val="36"/>
          <w:szCs w:val="36"/>
        </w:rPr>
      </w:pPr>
      <w:bookmarkStart w:id="0" w:name="_Hlk191983229"/>
    </w:p>
    <w:p w14:paraId="28F278C7" w14:textId="1FDAF85E" w:rsidR="0028513C" w:rsidRPr="00625761" w:rsidRDefault="0028513C" w:rsidP="0028513C">
      <w:pPr>
        <w:jc w:val="center"/>
        <w:rPr>
          <w:rFonts w:cstheme="minorHAnsi"/>
          <w:b/>
          <w:bCs/>
          <w:color w:val="002060"/>
          <w:sz w:val="36"/>
          <w:szCs w:val="36"/>
        </w:rPr>
      </w:pPr>
      <w:r w:rsidRPr="00625761">
        <w:rPr>
          <w:rFonts w:cstheme="minorHAnsi"/>
          <w:b/>
          <w:bCs/>
          <w:color w:val="002060"/>
          <w:sz w:val="36"/>
          <w:szCs w:val="36"/>
        </w:rPr>
        <w:t xml:space="preserve">„Dotarea </w:t>
      </w:r>
      <w:r w:rsidR="00A067E8">
        <w:rPr>
          <w:rFonts w:cstheme="minorHAnsi"/>
          <w:b/>
          <w:bCs/>
          <w:color w:val="002060"/>
          <w:sz w:val="36"/>
          <w:szCs w:val="36"/>
        </w:rPr>
        <w:t>laboratoarelor de informatică și a atelierelor de practică din cadrul unităților de învățământ IPT Sector 6 – Runda a II-a</w:t>
      </w:r>
      <w:r w:rsidRPr="00625761">
        <w:rPr>
          <w:rFonts w:cstheme="minorHAnsi"/>
          <w:b/>
          <w:bCs/>
          <w:color w:val="002060"/>
          <w:sz w:val="36"/>
          <w:szCs w:val="36"/>
        </w:rPr>
        <w:t>”</w:t>
      </w:r>
    </w:p>
    <w:p w14:paraId="791044CE" w14:textId="77777777" w:rsidR="0028513C" w:rsidRDefault="0028513C" w:rsidP="0028513C">
      <w:pPr>
        <w:jc w:val="center"/>
        <w:rPr>
          <w:rFonts w:cstheme="minorHAnsi"/>
          <w:b/>
          <w:bCs/>
          <w:color w:val="002060"/>
          <w:sz w:val="24"/>
          <w:szCs w:val="24"/>
        </w:rPr>
      </w:pPr>
    </w:p>
    <w:p w14:paraId="002C7CDD" w14:textId="77777777" w:rsidR="0028513C" w:rsidRPr="002F0F5A" w:rsidRDefault="0028513C" w:rsidP="0028513C">
      <w:pPr>
        <w:jc w:val="center"/>
        <w:rPr>
          <w:rFonts w:cstheme="minorHAnsi"/>
          <w:b/>
          <w:bCs/>
          <w:color w:val="002060"/>
          <w:sz w:val="24"/>
          <w:szCs w:val="24"/>
        </w:rPr>
      </w:pPr>
    </w:p>
    <w:p w14:paraId="6B612E9A" w14:textId="77777777" w:rsidR="00BD18F5" w:rsidRPr="00BD18F5" w:rsidRDefault="0028513C" w:rsidP="0028513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F0F5A">
        <w:rPr>
          <w:rFonts w:cstheme="minorHAnsi"/>
          <w:b/>
          <w:bCs/>
          <w:sz w:val="24"/>
          <w:szCs w:val="24"/>
        </w:rPr>
        <w:t>Sectorul 6 al Municipiului București</w:t>
      </w:r>
      <w:r>
        <w:rPr>
          <w:rFonts w:cstheme="minorHAnsi"/>
          <w:sz w:val="24"/>
          <w:szCs w:val="24"/>
        </w:rPr>
        <w:t xml:space="preserve"> </w:t>
      </w:r>
      <w:r w:rsidRPr="002F0F5A">
        <w:rPr>
          <w:rFonts w:cstheme="minorHAnsi"/>
          <w:sz w:val="24"/>
          <w:szCs w:val="24"/>
        </w:rPr>
        <w:t xml:space="preserve">anunță </w:t>
      </w:r>
      <w:r w:rsidR="00B31300">
        <w:rPr>
          <w:rFonts w:cstheme="minorHAnsi"/>
          <w:sz w:val="24"/>
          <w:szCs w:val="24"/>
        </w:rPr>
        <w:t>finalizarea</w:t>
      </w:r>
      <w:r w:rsidRPr="002F0F5A">
        <w:rPr>
          <w:rFonts w:cstheme="minorHAnsi"/>
          <w:sz w:val="24"/>
          <w:szCs w:val="24"/>
        </w:rPr>
        <w:t xml:space="preserve"> </w:t>
      </w:r>
      <w:r w:rsidRPr="00A067E8">
        <w:rPr>
          <w:rFonts w:cstheme="minorHAnsi"/>
          <w:sz w:val="24"/>
          <w:szCs w:val="24"/>
        </w:rPr>
        <w:t xml:space="preserve">proiectului </w:t>
      </w:r>
      <w:r w:rsidRPr="00A067E8">
        <w:rPr>
          <w:rFonts w:cstheme="minorHAnsi"/>
          <w:b/>
          <w:bCs/>
          <w:sz w:val="24"/>
          <w:szCs w:val="24"/>
        </w:rPr>
        <w:t>„</w:t>
      </w:r>
      <w:r w:rsidR="00A067E8" w:rsidRPr="00A067E8">
        <w:rPr>
          <w:rFonts w:cstheme="minorHAnsi"/>
          <w:b/>
          <w:bCs/>
          <w:color w:val="002060"/>
          <w:sz w:val="24"/>
          <w:szCs w:val="24"/>
        </w:rPr>
        <w:t>Dotarea laboratoarelor de informatică și a atelierelor de practică din cadrul unităților de învățământ IPT Sector 6 – Runda a II-a</w:t>
      </w:r>
      <w:r w:rsidRPr="00A067E8">
        <w:rPr>
          <w:rFonts w:cstheme="minorHAnsi"/>
          <w:b/>
          <w:bCs/>
          <w:sz w:val="24"/>
          <w:szCs w:val="24"/>
        </w:rPr>
        <w:t>”</w:t>
      </w:r>
      <w:r w:rsidRPr="00A067E8">
        <w:rPr>
          <w:rFonts w:cstheme="minorHAnsi"/>
          <w:sz w:val="24"/>
          <w:szCs w:val="24"/>
        </w:rPr>
        <w:t>,</w:t>
      </w:r>
      <w:r w:rsidRPr="002F0F5A">
        <w:rPr>
          <w:rFonts w:cstheme="minorHAnsi"/>
          <w:sz w:val="24"/>
          <w:szCs w:val="24"/>
        </w:rPr>
        <w:t xml:space="preserve"> </w:t>
      </w:r>
      <w:r w:rsidRPr="00BD18F5">
        <w:rPr>
          <w:rFonts w:cstheme="minorHAnsi"/>
          <w:color w:val="000000"/>
          <w:sz w:val="24"/>
          <w:szCs w:val="24"/>
        </w:rPr>
        <w:t xml:space="preserve">cod </w:t>
      </w:r>
      <w:r w:rsidRPr="00BD18F5">
        <w:rPr>
          <w:rFonts w:cstheme="minorHAnsi"/>
          <w:color w:val="00008C"/>
          <w:sz w:val="24"/>
          <w:szCs w:val="24"/>
        </w:rPr>
        <w:t>F-PNRR-D</w:t>
      </w:r>
      <w:r w:rsidR="00A067E8" w:rsidRPr="00BD18F5">
        <w:rPr>
          <w:rFonts w:cstheme="minorHAnsi"/>
          <w:color w:val="00008C"/>
          <w:sz w:val="24"/>
          <w:szCs w:val="24"/>
        </w:rPr>
        <w:t>OTLAB</w:t>
      </w:r>
      <w:r w:rsidRPr="00BD18F5">
        <w:rPr>
          <w:rFonts w:cstheme="minorHAnsi"/>
          <w:color w:val="00008C"/>
          <w:sz w:val="24"/>
          <w:szCs w:val="24"/>
        </w:rPr>
        <w:t>-202</w:t>
      </w:r>
      <w:r w:rsidR="00A067E8" w:rsidRPr="00BD18F5">
        <w:rPr>
          <w:rFonts w:cstheme="minorHAnsi"/>
          <w:color w:val="00008C"/>
          <w:sz w:val="24"/>
          <w:szCs w:val="24"/>
        </w:rPr>
        <w:t>4</w:t>
      </w:r>
      <w:r w:rsidRPr="00BD18F5">
        <w:rPr>
          <w:rFonts w:cstheme="minorHAnsi"/>
          <w:color w:val="00008C"/>
          <w:sz w:val="24"/>
          <w:szCs w:val="24"/>
        </w:rPr>
        <w:t>-</w:t>
      </w:r>
      <w:r w:rsidR="00A067E8" w:rsidRPr="00BD18F5">
        <w:rPr>
          <w:rFonts w:cstheme="minorHAnsi"/>
          <w:color w:val="00008C"/>
          <w:sz w:val="24"/>
          <w:szCs w:val="24"/>
        </w:rPr>
        <w:t>0259</w:t>
      </w:r>
      <w:r w:rsidRPr="00BD18F5">
        <w:rPr>
          <w:rFonts w:cstheme="minorHAnsi"/>
          <w:color w:val="000000"/>
          <w:sz w:val="24"/>
          <w:szCs w:val="24"/>
        </w:rPr>
        <w:t xml:space="preserve">. </w:t>
      </w:r>
    </w:p>
    <w:p w14:paraId="45BEDEA9" w14:textId="6CF4189D" w:rsidR="0028513C" w:rsidRPr="00BD18F5" w:rsidRDefault="0028513C" w:rsidP="0028513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BD18F5">
        <w:rPr>
          <w:rFonts w:cstheme="minorHAnsi"/>
          <w:color w:val="000000"/>
          <w:sz w:val="24"/>
          <w:szCs w:val="24"/>
        </w:rPr>
        <w:t>Finanțarea prin PNRR / Pilonul V</w:t>
      </w:r>
      <w:r w:rsidR="00A067E8" w:rsidRPr="00BD18F5">
        <w:rPr>
          <w:rFonts w:cstheme="minorHAnsi"/>
          <w:color w:val="000000"/>
          <w:sz w:val="24"/>
          <w:szCs w:val="24"/>
        </w:rPr>
        <w:t>I</w:t>
      </w:r>
      <w:r w:rsidRPr="00BD18F5">
        <w:rPr>
          <w:rFonts w:cstheme="minorHAnsi"/>
          <w:color w:val="000000"/>
          <w:sz w:val="24"/>
          <w:szCs w:val="24"/>
        </w:rPr>
        <w:t xml:space="preserve"> </w:t>
      </w:r>
      <w:r w:rsidR="00B31300" w:rsidRPr="00BD18F5">
        <w:rPr>
          <w:rFonts w:cstheme="minorHAnsi"/>
          <w:color w:val="000000"/>
          <w:sz w:val="24"/>
          <w:szCs w:val="24"/>
        </w:rPr>
        <w:t xml:space="preserve">a fost </w:t>
      </w:r>
      <w:r w:rsidRPr="00BD18F5">
        <w:rPr>
          <w:rFonts w:cstheme="minorHAnsi"/>
          <w:color w:val="000000"/>
          <w:sz w:val="24"/>
          <w:szCs w:val="24"/>
        </w:rPr>
        <w:t xml:space="preserve">acordată </w:t>
      </w:r>
      <w:r w:rsidRPr="00BD18F5">
        <w:rPr>
          <w:rFonts w:cstheme="minorHAnsi"/>
          <w:sz w:val="24"/>
          <w:szCs w:val="24"/>
        </w:rPr>
        <w:t>în cadrul apelului „</w:t>
      </w:r>
      <w:r w:rsidRPr="00BD18F5">
        <w:rPr>
          <w:rFonts w:cstheme="minorHAnsi"/>
          <w:i/>
          <w:iCs/>
          <w:sz w:val="24"/>
          <w:szCs w:val="24"/>
        </w:rPr>
        <w:t xml:space="preserve">Dotarea cu </w:t>
      </w:r>
      <w:r w:rsidR="00A067E8" w:rsidRPr="00BD18F5">
        <w:rPr>
          <w:rFonts w:cstheme="minorHAnsi"/>
          <w:i/>
          <w:iCs/>
          <w:sz w:val="24"/>
          <w:szCs w:val="24"/>
        </w:rPr>
        <w:t>laboratoare de informatică și ateliere de practică a unităților de învățământ din rețeaua învățământului profesional și tehnic</w:t>
      </w:r>
      <w:r w:rsidRPr="00BD18F5">
        <w:rPr>
          <w:rFonts w:cstheme="minorHAnsi"/>
          <w:sz w:val="24"/>
          <w:szCs w:val="24"/>
        </w:rPr>
        <w:t>”.</w:t>
      </w:r>
    </w:p>
    <w:p w14:paraId="4670D1F6" w14:textId="77777777" w:rsidR="0028513C" w:rsidRPr="00BD18F5" w:rsidRDefault="0028513C" w:rsidP="0028513C">
      <w:pPr>
        <w:autoSpaceDE w:val="0"/>
        <w:autoSpaceDN w:val="0"/>
        <w:adjustRightInd w:val="0"/>
        <w:spacing w:after="0" w:line="240" w:lineRule="auto"/>
        <w:jc w:val="both"/>
        <w:rPr>
          <w:rFonts w:ascii="DejaVuSerifCondensed" w:hAnsi="DejaVuSerifCondensed" w:cs="DejaVuSerifCondensed"/>
          <w:sz w:val="24"/>
          <w:szCs w:val="24"/>
        </w:rPr>
      </w:pPr>
    </w:p>
    <w:p w14:paraId="7133A70D" w14:textId="2917A86F" w:rsidR="0028513C" w:rsidRPr="00ED748D" w:rsidRDefault="0028513C" w:rsidP="0028513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391803">
        <w:rPr>
          <w:rFonts w:cstheme="minorHAnsi"/>
          <w:b/>
          <w:bCs/>
          <w:sz w:val="24"/>
          <w:szCs w:val="24"/>
        </w:rPr>
        <w:t xml:space="preserve">Contractul de finanțare a fost </w:t>
      </w:r>
      <w:r w:rsidR="00BD18F5">
        <w:rPr>
          <w:rFonts w:cstheme="minorHAnsi"/>
          <w:b/>
          <w:bCs/>
          <w:sz w:val="24"/>
          <w:szCs w:val="24"/>
        </w:rPr>
        <w:t>semnat</w:t>
      </w:r>
      <w:r w:rsidRPr="00391803">
        <w:rPr>
          <w:rFonts w:cstheme="minorHAnsi"/>
          <w:b/>
          <w:bCs/>
          <w:sz w:val="24"/>
          <w:szCs w:val="24"/>
        </w:rPr>
        <w:t xml:space="preserve"> la data de </w:t>
      </w:r>
      <w:r w:rsidR="00B31300">
        <w:rPr>
          <w:rFonts w:cstheme="minorHAnsi"/>
          <w:b/>
          <w:bCs/>
          <w:sz w:val="24"/>
          <w:szCs w:val="24"/>
        </w:rPr>
        <w:t>20</w:t>
      </w:r>
      <w:r w:rsidRPr="00064A35">
        <w:rPr>
          <w:rFonts w:cstheme="minorHAnsi"/>
          <w:b/>
          <w:bCs/>
          <w:sz w:val="24"/>
          <w:szCs w:val="24"/>
        </w:rPr>
        <w:t>.0</w:t>
      </w:r>
      <w:r w:rsidR="0089142F" w:rsidRPr="00064A35">
        <w:rPr>
          <w:rFonts w:cstheme="minorHAnsi"/>
          <w:b/>
          <w:bCs/>
          <w:sz w:val="24"/>
          <w:szCs w:val="24"/>
        </w:rPr>
        <w:t>1</w:t>
      </w:r>
      <w:r w:rsidRPr="00064A35">
        <w:rPr>
          <w:rFonts w:cstheme="minorHAnsi"/>
          <w:b/>
          <w:bCs/>
          <w:sz w:val="24"/>
          <w:szCs w:val="24"/>
        </w:rPr>
        <w:t>.202</w:t>
      </w:r>
      <w:r w:rsidR="0089142F" w:rsidRPr="00064A35">
        <w:rPr>
          <w:rFonts w:cstheme="minorHAnsi"/>
          <w:b/>
          <w:bCs/>
          <w:sz w:val="24"/>
          <w:szCs w:val="24"/>
        </w:rPr>
        <w:t>5</w:t>
      </w:r>
      <w:r w:rsidRPr="00E672ED">
        <w:rPr>
          <w:rFonts w:cstheme="minorHAnsi"/>
          <w:sz w:val="24"/>
          <w:szCs w:val="24"/>
        </w:rPr>
        <w:t xml:space="preserve"> între Sectorul 6 al Municipiului București (în calitate de beneficiar) și Unitatea Executivă </w:t>
      </w:r>
      <w:r w:rsidRPr="00BD18F5">
        <w:rPr>
          <w:rFonts w:cstheme="minorHAnsi"/>
          <w:sz w:val="24"/>
          <w:szCs w:val="24"/>
        </w:rPr>
        <w:t>pentru Finanțarea Învățământului Superior, a Cercetării, Dezvoltării și Inovării</w:t>
      </w:r>
      <w:r w:rsidRPr="00E672ED">
        <w:rPr>
          <w:rFonts w:cstheme="minorHAnsi"/>
          <w:sz w:val="24"/>
          <w:szCs w:val="24"/>
        </w:rPr>
        <w:t xml:space="preserve"> (UEFISCDI), în numele </w:t>
      </w:r>
      <w:r>
        <w:rPr>
          <w:rFonts w:cstheme="minorHAnsi"/>
          <w:sz w:val="24"/>
          <w:szCs w:val="24"/>
        </w:rPr>
        <w:t xml:space="preserve">și pentru </w:t>
      </w:r>
      <w:r w:rsidRPr="00E672ED">
        <w:rPr>
          <w:rFonts w:cstheme="minorHAnsi"/>
          <w:sz w:val="24"/>
          <w:szCs w:val="24"/>
        </w:rPr>
        <w:t>Ministerul Educației (</w:t>
      </w:r>
      <w:r w:rsidRPr="00BD18F5">
        <w:rPr>
          <w:rFonts w:cstheme="minorHAnsi"/>
          <w:sz w:val="24"/>
          <w:szCs w:val="24"/>
        </w:rPr>
        <w:t>în calitate de agenție de implementare a proiectelor).</w:t>
      </w:r>
    </w:p>
    <w:p w14:paraId="659C9202" w14:textId="77777777" w:rsidR="0028513C" w:rsidRPr="00BD18F5" w:rsidRDefault="0028513C" w:rsidP="0028513C">
      <w:pPr>
        <w:autoSpaceDE w:val="0"/>
        <w:autoSpaceDN w:val="0"/>
        <w:adjustRightInd w:val="0"/>
        <w:spacing w:after="0" w:line="240" w:lineRule="auto"/>
        <w:jc w:val="both"/>
        <w:rPr>
          <w:rFonts w:ascii="DejaVuSerifCondensed" w:hAnsi="DejaVuSerifCondensed" w:cs="DejaVuSerifCondensed"/>
          <w:sz w:val="24"/>
          <w:szCs w:val="24"/>
        </w:rPr>
      </w:pPr>
    </w:p>
    <w:p w14:paraId="357BC057" w14:textId="7072B037" w:rsidR="0028513C" w:rsidRPr="00ED5029" w:rsidRDefault="0028513C" w:rsidP="00ED5029">
      <w:pPr>
        <w:jc w:val="both"/>
        <w:rPr>
          <w:rFonts w:cstheme="minorHAnsi"/>
          <w:sz w:val="24"/>
          <w:szCs w:val="24"/>
        </w:rPr>
      </w:pPr>
      <w:r w:rsidRPr="00391803">
        <w:rPr>
          <w:rFonts w:cstheme="minorHAnsi"/>
          <w:b/>
          <w:bCs/>
          <w:sz w:val="24"/>
          <w:szCs w:val="24"/>
        </w:rPr>
        <w:t>Obiectivul contractului</w:t>
      </w:r>
      <w:r w:rsidRPr="00391803">
        <w:rPr>
          <w:rFonts w:cstheme="minorHAnsi"/>
          <w:sz w:val="24"/>
          <w:szCs w:val="24"/>
        </w:rPr>
        <w:t xml:space="preserve"> </w:t>
      </w:r>
      <w:r w:rsidRPr="00671189">
        <w:rPr>
          <w:rFonts w:cstheme="minorHAnsi"/>
          <w:sz w:val="24"/>
          <w:szCs w:val="24"/>
        </w:rPr>
        <w:t>îl reprezintă dotarea laboratoarelor</w:t>
      </w:r>
      <w:r w:rsidR="00A819D6" w:rsidRPr="00671189">
        <w:rPr>
          <w:rFonts w:cstheme="minorHAnsi"/>
          <w:sz w:val="24"/>
          <w:szCs w:val="24"/>
        </w:rPr>
        <w:t xml:space="preserve"> de informatică</w:t>
      </w:r>
      <w:r w:rsidR="00C27B67">
        <w:rPr>
          <w:rFonts w:cstheme="minorHAnsi"/>
          <w:sz w:val="24"/>
          <w:szCs w:val="24"/>
        </w:rPr>
        <w:t xml:space="preserve"> și</w:t>
      </w:r>
      <w:r w:rsidRPr="00671189">
        <w:rPr>
          <w:rFonts w:cstheme="minorHAnsi"/>
          <w:sz w:val="24"/>
          <w:szCs w:val="24"/>
        </w:rPr>
        <w:t xml:space="preserve"> a atelierelor de practică </w:t>
      </w:r>
      <w:r w:rsidR="00381F16">
        <w:rPr>
          <w:rFonts w:cstheme="minorHAnsi"/>
          <w:sz w:val="24"/>
          <w:szCs w:val="24"/>
        </w:rPr>
        <w:t>pentru</w:t>
      </w:r>
      <w:r w:rsidRPr="00671189">
        <w:rPr>
          <w:rFonts w:cstheme="minorHAnsi"/>
          <w:sz w:val="24"/>
          <w:szCs w:val="24"/>
        </w:rPr>
        <w:t xml:space="preserve"> </w:t>
      </w:r>
      <w:r w:rsidRPr="00671189">
        <w:rPr>
          <w:rFonts w:cstheme="minorHAnsi"/>
          <w:b/>
          <w:bCs/>
          <w:sz w:val="24"/>
          <w:szCs w:val="24"/>
        </w:rPr>
        <w:t xml:space="preserve">6 unități de învățământ </w:t>
      </w:r>
      <w:r w:rsidR="00B77F51">
        <w:rPr>
          <w:rFonts w:cstheme="minorHAnsi"/>
          <w:b/>
          <w:bCs/>
          <w:sz w:val="24"/>
          <w:szCs w:val="24"/>
        </w:rPr>
        <w:t xml:space="preserve">din rețeaua </w:t>
      </w:r>
      <w:r w:rsidR="00B77F51" w:rsidRPr="00967C1F">
        <w:rPr>
          <w:rFonts w:cstheme="minorHAnsi"/>
          <w:b/>
          <w:bCs/>
          <w:sz w:val="24"/>
          <w:szCs w:val="24"/>
        </w:rPr>
        <w:t>învățământ</w:t>
      </w:r>
      <w:r w:rsidR="00B77F51">
        <w:rPr>
          <w:rFonts w:cstheme="minorHAnsi"/>
          <w:b/>
          <w:bCs/>
          <w:sz w:val="24"/>
          <w:szCs w:val="24"/>
        </w:rPr>
        <w:t>ului profesional și tehnic</w:t>
      </w:r>
      <w:r w:rsidR="00B77F51" w:rsidRPr="00BD18F5">
        <w:rPr>
          <w:rFonts w:cstheme="minorHAnsi"/>
          <w:sz w:val="24"/>
          <w:szCs w:val="24"/>
        </w:rPr>
        <w:t xml:space="preserve"> </w:t>
      </w:r>
      <w:r w:rsidRPr="00671189">
        <w:rPr>
          <w:rFonts w:cstheme="minorHAnsi"/>
          <w:b/>
          <w:bCs/>
          <w:sz w:val="24"/>
          <w:szCs w:val="24"/>
        </w:rPr>
        <w:t>din Sectorul 6</w:t>
      </w:r>
      <w:r w:rsidR="00B31300">
        <w:rPr>
          <w:rFonts w:cstheme="minorHAnsi"/>
          <w:b/>
          <w:bCs/>
          <w:sz w:val="24"/>
          <w:szCs w:val="24"/>
        </w:rPr>
        <w:t xml:space="preserve">, </w:t>
      </w:r>
      <w:r w:rsidR="00B31300" w:rsidRPr="00B31300">
        <w:rPr>
          <w:rFonts w:cstheme="minorHAnsi"/>
          <w:sz w:val="24"/>
          <w:szCs w:val="24"/>
        </w:rPr>
        <w:t>respectiv</w:t>
      </w:r>
      <w:r w:rsidRPr="00671189">
        <w:rPr>
          <w:rFonts w:cstheme="minorHAnsi"/>
          <w:sz w:val="24"/>
          <w:szCs w:val="24"/>
        </w:rPr>
        <w:t xml:space="preserve"> </w:t>
      </w:r>
      <w:r w:rsidR="00671189" w:rsidRPr="00671189">
        <w:rPr>
          <w:rFonts w:cstheme="minorHAnsi"/>
          <w:sz w:val="24"/>
          <w:szCs w:val="24"/>
        </w:rPr>
        <w:t>5 laboratoare de informatică și 8 ateliere de practică</w:t>
      </w:r>
      <w:r w:rsidRPr="00671189">
        <w:rPr>
          <w:rFonts w:cstheme="minorHAnsi"/>
          <w:sz w:val="24"/>
          <w:szCs w:val="24"/>
        </w:rPr>
        <w:t>.</w:t>
      </w:r>
    </w:p>
    <w:p w14:paraId="171D0557" w14:textId="77777777" w:rsidR="00ED5029" w:rsidRDefault="0028513C" w:rsidP="0028513C">
      <w:pPr>
        <w:jc w:val="both"/>
        <w:rPr>
          <w:rFonts w:cstheme="minorHAnsi"/>
          <w:sz w:val="24"/>
          <w:szCs w:val="24"/>
        </w:rPr>
      </w:pPr>
      <w:r w:rsidRPr="00625761">
        <w:rPr>
          <w:rFonts w:cstheme="minorHAnsi"/>
          <w:b/>
          <w:bCs/>
          <w:sz w:val="24"/>
          <w:szCs w:val="24"/>
        </w:rPr>
        <w:t xml:space="preserve">Valoarea </w:t>
      </w:r>
      <w:r w:rsidR="00ED5029">
        <w:rPr>
          <w:rFonts w:cstheme="minorHAnsi"/>
          <w:b/>
          <w:bCs/>
          <w:sz w:val="24"/>
          <w:szCs w:val="24"/>
        </w:rPr>
        <w:t xml:space="preserve">totală a </w:t>
      </w:r>
      <w:r w:rsidRPr="00625761">
        <w:rPr>
          <w:rFonts w:cstheme="minorHAnsi"/>
          <w:b/>
          <w:bCs/>
          <w:sz w:val="24"/>
          <w:szCs w:val="24"/>
        </w:rPr>
        <w:t>contractului</w:t>
      </w:r>
      <w:r>
        <w:rPr>
          <w:rFonts w:cstheme="minorHAnsi"/>
          <w:sz w:val="24"/>
          <w:szCs w:val="24"/>
        </w:rPr>
        <w:t xml:space="preserve"> de finanțare este de </w:t>
      </w:r>
      <w:r w:rsidR="00671189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  <w:r w:rsidR="00671189">
        <w:rPr>
          <w:rFonts w:cstheme="minorHAnsi"/>
          <w:sz w:val="24"/>
          <w:szCs w:val="24"/>
        </w:rPr>
        <w:t>220</w:t>
      </w:r>
      <w:r>
        <w:rPr>
          <w:rFonts w:cstheme="minorHAnsi"/>
          <w:sz w:val="24"/>
          <w:szCs w:val="24"/>
        </w:rPr>
        <w:t>.</w:t>
      </w:r>
      <w:r w:rsidR="00671189">
        <w:rPr>
          <w:rFonts w:cstheme="minorHAnsi"/>
          <w:sz w:val="24"/>
          <w:szCs w:val="24"/>
        </w:rPr>
        <w:t>58</w:t>
      </w:r>
      <w:r>
        <w:rPr>
          <w:rFonts w:cstheme="minorHAnsi"/>
          <w:sz w:val="24"/>
          <w:szCs w:val="24"/>
        </w:rPr>
        <w:t>3,</w:t>
      </w:r>
      <w:r w:rsidR="00671189">
        <w:rPr>
          <w:rFonts w:cstheme="minorHAnsi"/>
          <w:sz w:val="24"/>
          <w:szCs w:val="24"/>
        </w:rPr>
        <w:t>20</w:t>
      </w:r>
      <w:r>
        <w:rPr>
          <w:rFonts w:cstheme="minorHAnsi"/>
          <w:sz w:val="24"/>
          <w:szCs w:val="24"/>
        </w:rPr>
        <w:t xml:space="preserve"> lei, din care</w:t>
      </w:r>
      <w:r w:rsidR="00ED5029">
        <w:rPr>
          <w:rFonts w:cstheme="minorHAnsi"/>
          <w:sz w:val="24"/>
          <w:szCs w:val="24"/>
        </w:rPr>
        <w:t>:</w:t>
      </w:r>
    </w:p>
    <w:p w14:paraId="05E3B189" w14:textId="4694F184" w:rsidR="00ED5029" w:rsidRPr="00ED5029" w:rsidRDefault="00ED5029" w:rsidP="00ED5029">
      <w:pPr>
        <w:pStyle w:val="ListParagraph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ED5029">
        <w:rPr>
          <w:rFonts w:cstheme="minorHAnsi"/>
          <w:sz w:val="24"/>
          <w:szCs w:val="24"/>
        </w:rPr>
        <w:t xml:space="preserve">valoarea eligibilă din PNRR - </w:t>
      </w:r>
      <w:r w:rsidR="00B77F51" w:rsidRPr="00ED5029">
        <w:rPr>
          <w:rFonts w:cstheme="minorHAnsi"/>
          <w:sz w:val="24"/>
          <w:szCs w:val="24"/>
        </w:rPr>
        <w:t>4</w:t>
      </w:r>
      <w:r w:rsidR="0028513C" w:rsidRPr="00ED5029">
        <w:rPr>
          <w:rFonts w:cstheme="minorHAnsi"/>
          <w:sz w:val="24"/>
          <w:szCs w:val="24"/>
        </w:rPr>
        <w:t>.</w:t>
      </w:r>
      <w:r w:rsidR="00B77F51" w:rsidRPr="00ED5029">
        <w:rPr>
          <w:rFonts w:cstheme="minorHAnsi"/>
          <w:sz w:val="24"/>
          <w:szCs w:val="24"/>
        </w:rPr>
        <w:t>087</w:t>
      </w:r>
      <w:r w:rsidR="0028513C" w:rsidRPr="00ED5029">
        <w:rPr>
          <w:rFonts w:cstheme="minorHAnsi"/>
          <w:sz w:val="24"/>
          <w:szCs w:val="24"/>
        </w:rPr>
        <w:t>.</w:t>
      </w:r>
      <w:r w:rsidR="00B77F51" w:rsidRPr="00ED5029">
        <w:rPr>
          <w:rFonts w:cstheme="minorHAnsi"/>
          <w:sz w:val="24"/>
          <w:szCs w:val="24"/>
        </w:rPr>
        <w:t>352</w:t>
      </w:r>
      <w:r w:rsidR="0028513C" w:rsidRPr="00ED5029">
        <w:rPr>
          <w:rFonts w:cstheme="minorHAnsi"/>
          <w:sz w:val="24"/>
          <w:szCs w:val="24"/>
        </w:rPr>
        <w:t>,5</w:t>
      </w:r>
      <w:r w:rsidR="00B77F51" w:rsidRPr="00ED5029">
        <w:rPr>
          <w:rFonts w:cstheme="minorHAnsi"/>
          <w:sz w:val="24"/>
          <w:szCs w:val="24"/>
        </w:rPr>
        <w:t>0</w:t>
      </w:r>
      <w:r w:rsidR="0028513C" w:rsidRPr="00ED5029">
        <w:rPr>
          <w:rFonts w:cstheme="minorHAnsi"/>
          <w:sz w:val="24"/>
          <w:szCs w:val="24"/>
        </w:rPr>
        <w:t xml:space="preserve"> lei </w:t>
      </w:r>
    </w:p>
    <w:p w14:paraId="678EA8FD" w14:textId="09473E0D" w:rsidR="0028513C" w:rsidRPr="00ED5029" w:rsidRDefault="00ED5029" w:rsidP="00ED5029">
      <w:pPr>
        <w:pStyle w:val="ListParagraph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ED5029">
        <w:rPr>
          <w:rFonts w:cstheme="minorHAnsi"/>
          <w:sz w:val="24"/>
          <w:szCs w:val="24"/>
        </w:rPr>
        <w:t xml:space="preserve">valoare cofinanțare beneficiar - </w:t>
      </w:r>
      <w:r w:rsidR="0028513C" w:rsidRPr="00ED5029">
        <w:rPr>
          <w:rFonts w:cstheme="minorHAnsi"/>
          <w:sz w:val="24"/>
          <w:szCs w:val="24"/>
        </w:rPr>
        <w:t>1</w:t>
      </w:r>
      <w:r w:rsidR="00B77F51" w:rsidRPr="00ED5029">
        <w:rPr>
          <w:rFonts w:cstheme="minorHAnsi"/>
          <w:sz w:val="24"/>
          <w:szCs w:val="24"/>
        </w:rPr>
        <w:t>33</w:t>
      </w:r>
      <w:r w:rsidR="0028513C" w:rsidRPr="00ED5029">
        <w:rPr>
          <w:rFonts w:cstheme="minorHAnsi"/>
          <w:sz w:val="24"/>
          <w:szCs w:val="24"/>
        </w:rPr>
        <w:t>.</w:t>
      </w:r>
      <w:r w:rsidR="00B77F51" w:rsidRPr="00ED5029">
        <w:rPr>
          <w:rFonts w:cstheme="minorHAnsi"/>
          <w:sz w:val="24"/>
          <w:szCs w:val="24"/>
        </w:rPr>
        <w:t>230</w:t>
      </w:r>
      <w:r w:rsidR="0028513C" w:rsidRPr="00ED5029">
        <w:rPr>
          <w:rFonts w:cstheme="minorHAnsi"/>
          <w:sz w:val="24"/>
          <w:szCs w:val="24"/>
        </w:rPr>
        <w:t>,</w:t>
      </w:r>
      <w:r w:rsidR="00B77F51" w:rsidRPr="00ED5029">
        <w:rPr>
          <w:rFonts w:cstheme="minorHAnsi"/>
          <w:sz w:val="24"/>
          <w:szCs w:val="24"/>
        </w:rPr>
        <w:t>70</w:t>
      </w:r>
      <w:r w:rsidR="0028513C" w:rsidRPr="00ED5029">
        <w:rPr>
          <w:rFonts w:cstheme="minorHAnsi"/>
          <w:sz w:val="24"/>
          <w:szCs w:val="24"/>
        </w:rPr>
        <w:t xml:space="preserve"> lei.</w:t>
      </w:r>
    </w:p>
    <w:p w14:paraId="7FE6A74A" w14:textId="0F735D0B" w:rsidR="0028513C" w:rsidRDefault="0028513C" w:rsidP="002851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Proiectul </w:t>
      </w:r>
      <w:r w:rsidR="00B31300">
        <w:rPr>
          <w:rFonts w:cstheme="minorHAnsi"/>
          <w:b/>
          <w:bCs/>
          <w:sz w:val="24"/>
          <w:szCs w:val="24"/>
        </w:rPr>
        <w:t>a fost</w:t>
      </w:r>
      <w:r>
        <w:rPr>
          <w:rFonts w:cstheme="minorHAnsi"/>
          <w:b/>
          <w:bCs/>
          <w:sz w:val="24"/>
          <w:szCs w:val="24"/>
        </w:rPr>
        <w:t xml:space="preserve"> implementat</w:t>
      </w:r>
      <w:r w:rsidRPr="00625761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în </w:t>
      </w:r>
      <w:r w:rsidR="00B77F51">
        <w:rPr>
          <w:rFonts w:cstheme="minorHAnsi"/>
          <w:sz w:val="24"/>
          <w:szCs w:val="24"/>
        </w:rPr>
        <w:t xml:space="preserve">perioada ianuarie 2025 – </w:t>
      </w:r>
      <w:r w:rsidR="00B31300">
        <w:rPr>
          <w:rFonts w:cstheme="minorHAnsi"/>
          <w:sz w:val="24"/>
          <w:szCs w:val="24"/>
        </w:rPr>
        <w:t>iunie</w:t>
      </w:r>
      <w:r w:rsidR="00B77F51">
        <w:rPr>
          <w:rFonts w:cstheme="minorHAnsi"/>
          <w:sz w:val="24"/>
          <w:szCs w:val="24"/>
        </w:rPr>
        <w:t xml:space="preserve"> 202</w:t>
      </w:r>
      <w:r w:rsidR="00B31300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>.</w:t>
      </w:r>
    </w:p>
    <w:p w14:paraId="5148DE39" w14:textId="04A7F9F5" w:rsidR="0028513C" w:rsidRPr="00967C1F" w:rsidRDefault="000045B0" w:rsidP="0028513C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</w:t>
      </w:r>
      <w:r w:rsidR="0028513C" w:rsidRPr="00967C1F">
        <w:rPr>
          <w:rFonts w:cstheme="minorHAnsi"/>
          <w:b/>
          <w:bCs/>
          <w:sz w:val="24"/>
          <w:szCs w:val="24"/>
        </w:rPr>
        <w:t xml:space="preserve">otările </w:t>
      </w:r>
      <w:r w:rsidR="00C27B67" w:rsidRPr="001D669E">
        <w:rPr>
          <w:rFonts w:cstheme="minorHAnsi"/>
          <w:b/>
          <w:bCs/>
          <w:sz w:val="24"/>
          <w:szCs w:val="24"/>
        </w:rPr>
        <w:t>laboratoarel</w:t>
      </w:r>
      <w:r w:rsidR="001D669E" w:rsidRPr="001D669E">
        <w:rPr>
          <w:rFonts w:cstheme="minorHAnsi"/>
          <w:b/>
          <w:bCs/>
          <w:sz w:val="24"/>
          <w:szCs w:val="24"/>
        </w:rPr>
        <w:t>or</w:t>
      </w:r>
      <w:r w:rsidR="00C27B67" w:rsidRPr="001D669E">
        <w:rPr>
          <w:rFonts w:cstheme="minorHAnsi"/>
          <w:b/>
          <w:bCs/>
          <w:sz w:val="24"/>
          <w:szCs w:val="24"/>
        </w:rPr>
        <w:t xml:space="preserve"> de informatică și a atelierelor de practică</w:t>
      </w:r>
      <w:r w:rsidR="00C27B67" w:rsidRPr="00671189">
        <w:rPr>
          <w:rFonts w:cstheme="minorHAnsi"/>
          <w:sz w:val="24"/>
          <w:szCs w:val="24"/>
        </w:rPr>
        <w:t xml:space="preserve"> </w:t>
      </w:r>
      <w:r w:rsidR="005410D8">
        <w:rPr>
          <w:rFonts w:cstheme="minorHAnsi"/>
          <w:b/>
          <w:bCs/>
          <w:sz w:val="24"/>
          <w:szCs w:val="24"/>
        </w:rPr>
        <w:t>ale celor</w:t>
      </w:r>
      <w:r w:rsidR="0028513C" w:rsidRPr="00967C1F">
        <w:rPr>
          <w:rFonts w:cstheme="minorHAnsi"/>
          <w:b/>
          <w:bCs/>
          <w:sz w:val="24"/>
          <w:szCs w:val="24"/>
        </w:rPr>
        <w:t xml:space="preserve"> 6</w:t>
      </w:r>
      <w:r w:rsidR="00B77F51">
        <w:rPr>
          <w:rFonts w:cstheme="minorHAnsi"/>
          <w:b/>
          <w:bCs/>
          <w:sz w:val="24"/>
          <w:szCs w:val="24"/>
        </w:rPr>
        <w:t xml:space="preserve"> </w:t>
      </w:r>
      <w:r w:rsidR="0028513C" w:rsidRPr="00967C1F">
        <w:rPr>
          <w:rFonts w:cstheme="minorHAnsi"/>
          <w:b/>
          <w:bCs/>
          <w:sz w:val="24"/>
          <w:szCs w:val="24"/>
        </w:rPr>
        <w:t>unități de învățământ</w:t>
      </w:r>
      <w:r w:rsidR="00B77F51">
        <w:rPr>
          <w:rFonts w:cstheme="minorHAnsi"/>
          <w:b/>
          <w:bCs/>
          <w:sz w:val="24"/>
          <w:szCs w:val="24"/>
        </w:rPr>
        <w:t xml:space="preserve"> din rețeaua </w:t>
      </w:r>
      <w:r w:rsidR="00B77F51" w:rsidRPr="00967C1F">
        <w:rPr>
          <w:rFonts w:cstheme="minorHAnsi"/>
          <w:b/>
          <w:bCs/>
          <w:sz w:val="24"/>
          <w:szCs w:val="24"/>
        </w:rPr>
        <w:t>învățământ</w:t>
      </w:r>
      <w:r w:rsidR="00B77F51">
        <w:rPr>
          <w:rFonts w:cstheme="minorHAnsi"/>
          <w:b/>
          <w:bCs/>
          <w:sz w:val="24"/>
          <w:szCs w:val="24"/>
        </w:rPr>
        <w:t>ului profesional și tehnic</w:t>
      </w:r>
      <w:r w:rsidR="001D669E">
        <w:rPr>
          <w:rFonts w:cstheme="minorHAnsi"/>
          <w:b/>
          <w:bCs/>
          <w:sz w:val="24"/>
          <w:szCs w:val="24"/>
        </w:rPr>
        <w:t xml:space="preserve"> </w:t>
      </w:r>
      <w:r w:rsidR="001D669E" w:rsidRPr="00671189">
        <w:rPr>
          <w:rFonts w:cstheme="minorHAnsi"/>
          <w:b/>
          <w:bCs/>
          <w:sz w:val="24"/>
          <w:szCs w:val="24"/>
        </w:rPr>
        <w:t>din Sectorul 6</w:t>
      </w:r>
      <w:r>
        <w:rPr>
          <w:rFonts w:cstheme="minorHAnsi"/>
          <w:b/>
          <w:bCs/>
          <w:sz w:val="24"/>
          <w:szCs w:val="24"/>
        </w:rPr>
        <w:t xml:space="preserve"> constau în</w:t>
      </w:r>
      <w:r w:rsidR="0028513C" w:rsidRPr="00967C1F">
        <w:rPr>
          <w:rFonts w:cstheme="minorHAnsi"/>
          <w:b/>
          <w:bCs/>
          <w:sz w:val="24"/>
          <w:szCs w:val="24"/>
        </w:rPr>
        <w:t>:</w:t>
      </w:r>
    </w:p>
    <w:p w14:paraId="7382145C" w14:textId="6A80013F" w:rsidR="0028513C" w:rsidRDefault="009A6E7D" w:rsidP="0028513C">
      <w:pPr>
        <w:pStyle w:val="ListParagraph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Dotarea</w:t>
      </w:r>
      <w:r w:rsidR="0028513C">
        <w:rPr>
          <w:rFonts w:cstheme="minorHAnsi"/>
          <w:sz w:val="24"/>
          <w:szCs w:val="24"/>
        </w:rPr>
        <w:t xml:space="preserve"> atelierelor de practică </w:t>
      </w:r>
      <w:bookmarkStart w:id="1" w:name="_Hlk191904431"/>
      <w:r w:rsidR="0028513C">
        <w:rPr>
          <w:rFonts w:cstheme="minorHAnsi"/>
          <w:sz w:val="24"/>
          <w:szCs w:val="24"/>
        </w:rPr>
        <w:t xml:space="preserve">cu </w:t>
      </w:r>
      <w:r w:rsidR="00D12B79">
        <w:rPr>
          <w:rFonts w:cstheme="minorHAnsi"/>
          <w:sz w:val="24"/>
          <w:szCs w:val="24"/>
        </w:rPr>
        <w:t xml:space="preserve">materiale și echipamente </w:t>
      </w:r>
      <w:bookmarkEnd w:id="1"/>
      <w:r w:rsidR="00D12B79">
        <w:rPr>
          <w:rFonts w:cstheme="minorHAnsi"/>
          <w:sz w:val="24"/>
          <w:szCs w:val="24"/>
        </w:rPr>
        <w:t>în funcție de specializarea atelierului</w:t>
      </w:r>
      <w:r w:rsidR="00FE2581">
        <w:rPr>
          <w:rFonts w:cstheme="minorHAnsi"/>
          <w:sz w:val="24"/>
          <w:szCs w:val="24"/>
        </w:rPr>
        <w:t xml:space="preserve"> (aparatură de tip CNC,</w:t>
      </w:r>
      <w:r w:rsidR="00D12B79">
        <w:rPr>
          <w:rFonts w:cstheme="minorHAnsi"/>
          <w:sz w:val="24"/>
          <w:szCs w:val="24"/>
        </w:rPr>
        <w:t xml:space="preserve"> simulator auto, echipament</w:t>
      </w:r>
      <w:r w:rsidR="00B72530">
        <w:rPr>
          <w:rFonts w:cstheme="minorHAnsi"/>
          <w:sz w:val="24"/>
          <w:szCs w:val="24"/>
        </w:rPr>
        <w:t>e</w:t>
      </w:r>
      <w:r w:rsidR="00D12B79">
        <w:rPr>
          <w:rFonts w:cstheme="minorHAnsi"/>
          <w:sz w:val="24"/>
          <w:szCs w:val="24"/>
        </w:rPr>
        <w:t xml:space="preserve"> electronică și comunicații, </w:t>
      </w:r>
      <w:r w:rsidR="00B72530">
        <w:rPr>
          <w:rFonts w:cstheme="minorHAnsi"/>
          <w:sz w:val="24"/>
          <w:szCs w:val="24"/>
        </w:rPr>
        <w:t>microsisteme, etc.)</w:t>
      </w:r>
      <w:r w:rsidR="0028513C">
        <w:rPr>
          <w:rFonts w:cstheme="minorHAnsi"/>
          <w:sz w:val="24"/>
          <w:szCs w:val="24"/>
        </w:rPr>
        <w:t>;</w:t>
      </w:r>
    </w:p>
    <w:p w14:paraId="31AE3B7B" w14:textId="76B36134" w:rsidR="00D12B79" w:rsidRPr="00967C1F" w:rsidRDefault="00D12B79" w:rsidP="0028513C">
      <w:pPr>
        <w:pStyle w:val="ListParagraph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Dotarea atelierelor de practică cu echipamente digitale</w:t>
      </w:r>
      <w:r w:rsidR="00B72530" w:rsidRPr="00B72530">
        <w:rPr>
          <w:rFonts w:cstheme="minorHAnsi"/>
          <w:sz w:val="24"/>
          <w:szCs w:val="24"/>
          <w:lang w:val="pt-BR"/>
        </w:rPr>
        <w:t>;</w:t>
      </w:r>
    </w:p>
    <w:p w14:paraId="5D03DE24" w14:textId="2CD23A30" w:rsidR="0028513C" w:rsidRPr="00064A35" w:rsidRDefault="00B72530" w:rsidP="0028513C">
      <w:pPr>
        <w:pStyle w:val="ListParagraph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064A35">
        <w:rPr>
          <w:rFonts w:cstheme="minorHAnsi"/>
          <w:sz w:val="24"/>
          <w:szCs w:val="24"/>
        </w:rPr>
        <w:lastRenderedPageBreak/>
        <w:t>Dotarea laboratoarelor</w:t>
      </w:r>
      <w:r w:rsidR="000C3DAB">
        <w:rPr>
          <w:rFonts w:cstheme="minorHAnsi"/>
          <w:sz w:val="24"/>
          <w:szCs w:val="24"/>
        </w:rPr>
        <w:t xml:space="preserve"> de</w:t>
      </w:r>
      <w:r w:rsidRPr="00064A35">
        <w:rPr>
          <w:rFonts w:cstheme="minorHAnsi"/>
          <w:sz w:val="24"/>
          <w:szCs w:val="24"/>
        </w:rPr>
        <w:t xml:space="preserve"> informatic</w:t>
      </w:r>
      <w:r w:rsidR="000C3DAB">
        <w:rPr>
          <w:rFonts w:cstheme="minorHAnsi"/>
          <w:sz w:val="24"/>
          <w:szCs w:val="24"/>
        </w:rPr>
        <w:t>ă</w:t>
      </w:r>
      <w:r w:rsidRPr="00064A35">
        <w:rPr>
          <w:rFonts w:cstheme="minorHAnsi"/>
          <w:sz w:val="24"/>
          <w:szCs w:val="24"/>
        </w:rPr>
        <w:t xml:space="preserve"> cu dispozitive și echipamente tehnologice (table interactive</w:t>
      </w:r>
      <w:r w:rsidR="00064A35" w:rsidRPr="00064A35">
        <w:rPr>
          <w:rFonts w:cstheme="minorHAnsi"/>
          <w:sz w:val="24"/>
          <w:szCs w:val="24"/>
        </w:rPr>
        <w:t xml:space="preserve">, sisteme all-in-one, routere wifi, sisteme sunet, </w:t>
      </w:r>
      <w:r w:rsidR="00B31300">
        <w:rPr>
          <w:rFonts w:cstheme="minorHAnsi"/>
          <w:sz w:val="24"/>
          <w:szCs w:val="24"/>
        </w:rPr>
        <w:t>scanner portabil</w:t>
      </w:r>
      <w:r w:rsidR="00064A35" w:rsidRPr="00064A35">
        <w:rPr>
          <w:rFonts w:cstheme="minorHAnsi"/>
          <w:sz w:val="24"/>
          <w:szCs w:val="24"/>
        </w:rPr>
        <w:t>).</w:t>
      </w:r>
    </w:p>
    <w:p w14:paraId="786DEA3C" w14:textId="77777777" w:rsidR="0028513C" w:rsidRDefault="0028513C" w:rsidP="0028513C">
      <w:p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</w:p>
    <w:p w14:paraId="7DFB26B2" w14:textId="7F4E72D9" w:rsidR="0028513C" w:rsidRPr="00592E18" w:rsidRDefault="0028513C" w:rsidP="0028513C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8C"/>
          <w:lang w:val="it-IT"/>
        </w:rPr>
      </w:pPr>
      <w:r w:rsidRPr="00B27E88">
        <w:rPr>
          <w:rFonts w:asciiTheme="minorHAnsi" w:eastAsiaTheme="minorHAnsi" w:hAnsiTheme="minorHAnsi" w:cstheme="minorHAnsi"/>
          <w:lang w:val="ro-RO" w:eastAsia="en-US"/>
        </w:rPr>
        <w:t xml:space="preserve">Codul </w:t>
      </w:r>
      <w:r w:rsidRPr="00592E18">
        <w:rPr>
          <w:rFonts w:asciiTheme="minorHAnsi" w:eastAsiaTheme="minorHAnsi" w:hAnsiTheme="minorHAnsi" w:cstheme="minorHAnsi"/>
          <w:lang w:val="ro-RO" w:eastAsia="en-US"/>
        </w:rPr>
        <w:t>proiectului</w:t>
      </w:r>
      <w:r w:rsidRPr="00592E18">
        <w:rPr>
          <w:rFonts w:asciiTheme="minorHAnsi" w:hAnsiTheme="minorHAnsi" w:cstheme="minorHAnsi"/>
          <w:lang w:val="it-IT"/>
        </w:rPr>
        <w:t xml:space="preserve">: </w:t>
      </w:r>
      <w:r w:rsidR="00592E18" w:rsidRPr="00592E18">
        <w:rPr>
          <w:rFonts w:asciiTheme="minorHAnsi" w:hAnsiTheme="minorHAnsi" w:cstheme="minorHAnsi"/>
          <w:color w:val="00008C"/>
          <w:lang w:val="it-IT"/>
        </w:rPr>
        <w:t>F-PNRR-DOTLAB-2024-0259</w:t>
      </w:r>
    </w:p>
    <w:p w14:paraId="27086A75" w14:textId="77777777" w:rsidR="0028513C" w:rsidRPr="00B27E88" w:rsidRDefault="0028513C" w:rsidP="0028513C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8C"/>
          <w:lang w:val="it-IT"/>
        </w:rPr>
      </w:pPr>
    </w:p>
    <w:p w14:paraId="08E8E4A5" w14:textId="77777777" w:rsidR="0028513C" w:rsidRPr="00B27E88" w:rsidRDefault="0028513C" w:rsidP="0028513C">
      <w:pPr>
        <w:pStyle w:val="NormalWeb"/>
        <w:spacing w:before="0" w:beforeAutospacing="0" w:after="0" w:afterAutospacing="0"/>
        <w:rPr>
          <w:rFonts w:asciiTheme="minorHAnsi" w:hAnsiTheme="minorHAnsi" w:cstheme="minorHAnsi"/>
          <w:lang w:val="it-IT"/>
        </w:rPr>
      </w:pPr>
      <w:r w:rsidRPr="00B27E88">
        <w:rPr>
          <w:rFonts w:asciiTheme="minorHAnsi" w:hAnsiTheme="minorHAnsi" w:cstheme="minorHAnsi"/>
          <w:lang w:val="it-IT"/>
        </w:rPr>
        <w:t xml:space="preserve">Date de contact: </w:t>
      </w:r>
    </w:p>
    <w:p w14:paraId="6998551F" w14:textId="77777777" w:rsidR="0028513C" w:rsidRPr="00B27E88" w:rsidRDefault="0028513C" w:rsidP="0028513C">
      <w:pPr>
        <w:rPr>
          <w:rFonts w:cstheme="minorHAnsi"/>
          <w:sz w:val="24"/>
          <w:szCs w:val="24"/>
        </w:rPr>
      </w:pPr>
      <w:r w:rsidRPr="00B27E88">
        <w:rPr>
          <w:rFonts w:cstheme="minorHAnsi"/>
          <w:b/>
          <w:bCs/>
          <w:sz w:val="24"/>
          <w:szCs w:val="24"/>
        </w:rPr>
        <w:t>Sectorul 6 al Municipiului București</w:t>
      </w:r>
      <w:r w:rsidRPr="00B27E88">
        <w:rPr>
          <w:rFonts w:cstheme="minorHAnsi"/>
          <w:sz w:val="24"/>
          <w:szCs w:val="24"/>
        </w:rPr>
        <w:t xml:space="preserve">: </w:t>
      </w:r>
      <w:r w:rsidRPr="00B27E88">
        <w:rPr>
          <w:rFonts w:cstheme="minorHAnsi"/>
          <w:sz w:val="24"/>
          <w:szCs w:val="24"/>
          <w:lang w:val="it-IT"/>
        </w:rPr>
        <w:t>Calea Plevnei 147-149</w:t>
      </w:r>
      <w:r w:rsidRPr="00B27E88">
        <w:rPr>
          <w:rFonts w:cstheme="minorHAnsi"/>
          <w:sz w:val="24"/>
          <w:szCs w:val="24"/>
        </w:rPr>
        <w:t>, Sector 6</w:t>
      </w:r>
    </w:p>
    <w:p w14:paraId="14067589" w14:textId="77777777" w:rsidR="0028513C" w:rsidRDefault="0028513C" w:rsidP="0028513C">
      <w:pPr>
        <w:rPr>
          <w:rFonts w:cstheme="minorHAnsi"/>
          <w:sz w:val="20"/>
          <w:szCs w:val="20"/>
        </w:rPr>
      </w:pPr>
    </w:p>
    <w:p w14:paraId="56D7B221" w14:textId="77777777" w:rsidR="0028513C" w:rsidRDefault="0028513C" w:rsidP="0028513C">
      <w:pPr>
        <w:rPr>
          <w:rFonts w:cstheme="minorHAnsi"/>
          <w:sz w:val="20"/>
          <w:szCs w:val="20"/>
        </w:rPr>
      </w:pPr>
    </w:p>
    <w:p w14:paraId="3952AE40" w14:textId="77777777" w:rsidR="008D369E" w:rsidRDefault="008D369E" w:rsidP="0028513C">
      <w:pPr>
        <w:rPr>
          <w:rFonts w:cstheme="minorHAnsi"/>
          <w:sz w:val="20"/>
          <w:szCs w:val="20"/>
        </w:rPr>
      </w:pPr>
    </w:p>
    <w:p w14:paraId="5755EC08" w14:textId="77777777" w:rsidR="008D369E" w:rsidRDefault="008D369E" w:rsidP="0028513C">
      <w:pPr>
        <w:rPr>
          <w:rFonts w:cstheme="minorHAnsi"/>
          <w:sz w:val="20"/>
          <w:szCs w:val="20"/>
        </w:rPr>
      </w:pPr>
    </w:p>
    <w:p w14:paraId="1DC63625" w14:textId="77777777" w:rsidR="008D369E" w:rsidRDefault="008D369E" w:rsidP="0028513C">
      <w:pPr>
        <w:rPr>
          <w:rFonts w:cstheme="minorHAnsi"/>
          <w:sz w:val="20"/>
          <w:szCs w:val="20"/>
        </w:rPr>
      </w:pPr>
    </w:p>
    <w:p w14:paraId="266BF614" w14:textId="77777777" w:rsidR="008D369E" w:rsidRDefault="008D369E" w:rsidP="0028513C">
      <w:pPr>
        <w:rPr>
          <w:rFonts w:cstheme="minorHAnsi"/>
          <w:sz w:val="20"/>
          <w:szCs w:val="20"/>
        </w:rPr>
      </w:pPr>
    </w:p>
    <w:p w14:paraId="328AA292" w14:textId="77777777" w:rsidR="008D369E" w:rsidRDefault="008D369E" w:rsidP="0028513C">
      <w:pPr>
        <w:rPr>
          <w:rFonts w:cstheme="minorHAnsi"/>
          <w:sz w:val="20"/>
          <w:szCs w:val="20"/>
        </w:rPr>
      </w:pPr>
    </w:p>
    <w:p w14:paraId="0137F751" w14:textId="77777777" w:rsidR="008D369E" w:rsidRDefault="008D369E" w:rsidP="0028513C">
      <w:pPr>
        <w:rPr>
          <w:rFonts w:cstheme="minorHAnsi"/>
          <w:sz w:val="20"/>
          <w:szCs w:val="20"/>
        </w:rPr>
      </w:pPr>
    </w:p>
    <w:p w14:paraId="31146A4D" w14:textId="77777777" w:rsidR="008D369E" w:rsidRDefault="008D369E" w:rsidP="0028513C">
      <w:pPr>
        <w:rPr>
          <w:rFonts w:cstheme="minorHAnsi"/>
          <w:sz w:val="20"/>
          <w:szCs w:val="20"/>
        </w:rPr>
      </w:pPr>
    </w:p>
    <w:p w14:paraId="412323D5" w14:textId="77777777" w:rsidR="008D369E" w:rsidRDefault="008D369E" w:rsidP="0028513C">
      <w:pPr>
        <w:rPr>
          <w:rFonts w:cstheme="minorHAnsi"/>
          <w:sz w:val="20"/>
          <w:szCs w:val="20"/>
        </w:rPr>
      </w:pPr>
    </w:p>
    <w:p w14:paraId="519CC6AC" w14:textId="77777777" w:rsidR="008D369E" w:rsidRDefault="008D369E" w:rsidP="0028513C">
      <w:pPr>
        <w:rPr>
          <w:rFonts w:cstheme="minorHAnsi"/>
          <w:sz w:val="20"/>
          <w:szCs w:val="20"/>
        </w:rPr>
      </w:pPr>
    </w:p>
    <w:p w14:paraId="3F57E123" w14:textId="77777777" w:rsidR="008D369E" w:rsidRDefault="008D369E" w:rsidP="0028513C">
      <w:pPr>
        <w:rPr>
          <w:rFonts w:cstheme="minorHAnsi"/>
          <w:sz w:val="20"/>
          <w:szCs w:val="20"/>
        </w:rPr>
      </w:pPr>
    </w:p>
    <w:p w14:paraId="1AC94CA0" w14:textId="77777777" w:rsidR="008D369E" w:rsidRDefault="008D369E" w:rsidP="0028513C">
      <w:pPr>
        <w:rPr>
          <w:rFonts w:cstheme="minorHAnsi"/>
          <w:sz w:val="20"/>
          <w:szCs w:val="20"/>
        </w:rPr>
      </w:pPr>
    </w:p>
    <w:p w14:paraId="43B1DA95" w14:textId="77777777" w:rsidR="008D369E" w:rsidRDefault="008D369E" w:rsidP="0028513C">
      <w:pPr>
        <w:rPr>
          <w:rFonts w:cstheme="minorHAnsi"/>
          <w:sz w:val="20"/>
          <w:szCs w:val="20"/>
        </w:rPr>
      </w:pPr>
    </w:p>
    <w:p w14:paraId="4854D4C0" w14:textId="77777777" w:rsidR="008D369E" w:rsidRDefault="008D369E" w:rsidP="0028513C">
      <w:pPr>
        <w:rPr>
          <w:rFonts w:cstheme="minorHAnsi"/>
          <w:sz w:val="20"/>
          <w:szCs w:val="20"/>
        </w:rPr>
      </w:pPr>
    </w:p>
    <w:p w14:paraId="3F6A98F9" w14:textId="77777777" w:rsidR="008D369E" w:rsidRDefault="008D369E" w:rsidP="0028513C">
      <w:pPr>
        <w:rPr>
          <w:rFonts w:cstheme="minorHAnsi"/>
          <w:sz w:val="20"/>
          <w:szCs w:val="20"/>
        </w:rPr>
      </w:pPr>
    </w:p>
    <w:p w14:paraId="743165C1" w14:textId="77777777" w:rsidR="008D369E" w:rsidRDefault="008D369E" w:rsidP="0028513C">
      <w:pPr>
        <w:rPr>
          <w:rFonts w:cstheme="minorHAnsi"/>
          <w:sz w:val="20"/>
          <w:szCs w:val="20"/>
        </w:rPr>
      </w:pPr>
    </w:p>
    <w:p w14:paraId="56255C0B" w14:textId="77777777" w:rsidR="008D369E" w:rsidRDefault="008D369E" w:rsidP="0028513C">
      <w:pPr>
        <w:rPr>
          <w:rFonts w:cstheme="minorHAnsi"/>
          <w:sz w:val="20"/>
          <w:szCs w:val="20"/>
        </w:rPr>
      </w:pPr>
    </w:p>
    <w:p w14:paraId="23AA94B5" w14:textId="77777777" w:rsidR="008D369E" w:rsidRDefault="008D369E" w:rsidP="0028513C">
      <w:pPr>
        <w:rPr>
          <w:rFonts w:cstheme="minorHAnsi"/>
          <w:sz w:val="20"/>
          <w:szCs w:val="20"/>
        </w:rPr>
      </w:pPr>
    </w:p>
    <w:p w14:paraId="5FE18C19" w14:textId="77777777" w:rsidR="008D369E" w:rsidRDefault="008D369E" w:rsidP="0028513C">
      <w:pPr>
        <w:rPr>
          <w:rFonts w:cstheme="minorHAnsi"/>
          <w:sz w:val="20"/>
          <w:szCs w:val="20"/>
        </w:rPr>
      </w:pPr>
    </w:p>
    <w:bookmarkEnd w:id="0"/>
    <w:p w14:paraId="2BD98005" w14:textId="77777777" w:rsidR="0028513C" w:rsidRDefault="0028513C" w:rsidP="0028513C">
      <w:pPr>
        <w:rPr>
          <w:rFonts w:cstheme="minorHAnsi"/>
          <w:sz w:val="20"/>
          <w:szCs w:val="20"/>
        </w:rPr>
      </w:pPr>
    </w:p>
    <w:p w14:paraId="52110619" w14:textId="77777777" w:rsidR="0028513C" w:rsidRPr="00992FE6" w:rsidRDefault="0028513C" w:rsidP="0028513C">
      <w:pPr>
        <w:rPr>
          <w:rFonts w:cstheme="minorHAnsi"/>
          <w:sz w:val="20"/>
          <w:szCs w:val="20"/>
        </w:rPr>
      </w:pPr>
    </w:p>
    <w:p w14:paraId="7223D574" w14:textId="77777777" w:rsidR="0028513C" w:rsidRDefault="0028513C" w:rsidP="0028513C">
      <w:pPr>
        <w:jc w:val="center"/>
        <w:rPr>
          <w:rFonts w:cstheme="minorHAnsi"/>
          <w:color w:val="002060"/>
          <w:sz w:val="20"/>
          <w:szCs w:val="20"/>
        </w:rPr>
      </w:pPr>
    </w:p>
    <w:p w14:paraId="63C0C451" w14:textId="77777777" w:rsidR="0028513C" w:rsidRPr="00992FE6" w:rsidRDefault="0028513C" w:rsidP="0028513C">
      <w:pPr>
        <w:jc w:val="center"/>
        <w:rPr>
          <w:rFonts w:cstheme="minorHAnsi"/>
          <w:color w:val="002060"/>
          <w:sz w:val="20"/>
          <w:szCs w:val="20"/>
        </w:rPr>
      </w:pPr>
      <w:r w:rsidRPr="00992FE6">
        <w:rPr>
          <w:rFonts w:cstheme="minorHAnsi"/>
          <w:color w:val="002060"/>
          <w:sz w:val="20"/>
          <w:szCs w:val="20"/>
        </w:rPr>
        <w:t>„Conținutul acestui acestui material nu reprezintă în mod obligatoriu poziția oficială a Uniunii Europene sau a Guvernului Romaniei”</w:t>
      </w:r>
    </w:p>
    <w:p w14:paraId="753836F5" w14:textId="77777777" w:rsidR="0028513C" w:rsidRPr="00992FE6" w:rsidRDefault="0028513C" w:rsidP="0028513C">
      <w:pPr>
        <w:jc w:val="center"/>
        <w:rPr>
          <w:rFonts w:cstheme="minorHAnsi"/>
          <w:color w:val="002060"/>
          <w:sz w:val="20"/>
          <w:szCs w:val="20"/>
        </w:rPr>
      </w:pPr>
      <w:r w:rsidRPr="00992FE6">
        <w:rPr>
          <w:rFonts w:cstheme="minorHAnsi"/>
          <w:noProof/>
          <w:sz w:val="20"/>
          <w:szCs w:val="20"/>
          <w:lang w:eastAsia="ro-RO"/>
        </w:rPr>
        <w:drawing>
          <wp:inline distT="0" distB="0" distL="0" distR="0" wp14:anchorId="2615D25D" wp14:editId="2E341007">
            <wp:extent cx="5530850" cy="17743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24" t="86798" r="23461" b="10955"/>
                    <a:stretch/>
                  </pic:blipFill>
                  <pic:spPr bwMode="auto">
                    <a:xfrm>
                      <a:off x="0" y="0"/>
                      <a:ext cx="5891207" cy="18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A1458D" w14:textId="77777777" w:rsidR="0028513C" w:rsidRPr="00574DB2" w:rsidRDefault="0028513C" w:rsidP="0028513C">
      <w:pPr>
        <w:pStyle w:val="Default"/>
        <w:ind w:left="720"/>
        <w:jc w:val="center"/>
        <w:rPr>
          <w:rFonts w:asciiTheme="minorHAnsi" w:hAnsiTheme="minorHAnsi" w:cstheme="minorHAnsi"/>
          <w:color w:val="1F4E79" w:themeColor="accent5" w:themeShade="80"/>
          <w:sz w:val="20"/>
          <w:szCs w:val="20"/>
          <w:lang w:val="it-IT"/>
        </w:rPr>
      </w:pPr>
      <w:r w:rsidRPr="00574DB2">
        <w:rPr>
          <w:rFonts w:asciiTheme="minorHAnsi" w:hAnsiTheme="minorHAnsi" w:cstheme="minorHAnsi"/>
          <w:b/>
          <w:bCs/>
          <w:color w:val="1F4E79" w:themeColor="accent5" w:themeShade="80"/>
          <w:sz w:val="20"/>
          <w:szCs w:val="20"/>
          <w:lang w:val="it-IT"/>
        </w:rPr>
        <w:t>„PNRR. Finanțat de Uniunea Europeană – UrmătoareaGenerațieUE”</w:t>
      </w:r>
    </w:p>
    <w:p w14:paraId="2DF5DF1B" w14:textId="77777777" w:rsidR="0028513C" w:rsidRPr="00574DB2" w:rsidRDefault="0028513C" w:rsidP="0028513C">
      <w:pPr>
        <w:pStyle w:val="Default"/>
        <w:ind w:left="720"/>
        <w:jc w:val="center"/>
        <w:rPr>
          <w:rFonts w:cstheme="minorHAnsi"/>
          <w:sz w:val="20"/>
          <w:szCs w:val="20"/>
          <w:lang w:val="it-IT"/>
        </w:rPr>
      </w:pPr>
      <w:r w:rsidRPr="00574DB2">
        <w:rPr>
          <w:rFonts w:asciiTheme="minorHAnsi" w:hAnsiTheme="minorHAnsi" w:cstheme="minorHAnsi"/>
          <w:color w:val="1F4E79" w:themeColor="accent5" w:themeShade="80"/>
          <w:sz w:val="20"/>
          <w:szCs w:val="20"/>
          <w:lang w:val="it-IT"/>
        </w:rPr>
        <w:t>https://mfe.gov.ro/pnrr/                                          https://www.facebook.com/PNRROficial/</w:t>
      </w:r>
    </w:p>
    <w:p w14:paraId="4C7CE114" w14:textId="77777777" w:rsidR="00973355" w:rsidRPr="0028513C" w:rsidRDefault="00973355">
      <w:pPr>
        <w:rPr>
          <w:lang w:val="it-IT"/>
        </w:rPr>
      </w:pPr>
    </w:p>
    <w:sectPr w:rsidR="00973355" w:rsidRPr="0028513C" w:rsidSect="00992FE6">
      <w:pgSz w:w="12240" w:h="15840"/>
      <w:pgMar w:top="782" w:right="1440" w:bottom="6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Serif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D2780"/>
    <w:multiLevelType w:val="hybridMultilevel"/>
    <w:tmpl w:val="21A06F4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F4E"/>
    <w:multiLevelType w:val="hybridMultilevel"/>
    <w:tmpl w:val="FA2E7BD8"/>
    <w:lvl w:ilvl="0" w:tplc="B97E91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1979803">
    <w:abstractNumId w:val="1"/>
  </w:num>
  <w:num w:numId="2" w16cid:durableId="1057244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13C"/>
    <w:rsid w:val="000045B0"/>
    <w:rsid w:val="00064A35"/>
    <w:rsid w:val="00081C83"/>
    <w:rsid w:val="000B607E"/>
    <w:rsid w:val="000C3DAB"/>
    <w:rsid w:val="001D669E"/>
    <w:rsid w:val="0028513C"/>
    <w:rsid w:val="00381F16"/>
    <w:rsid w:val="00411DCD"/>
    <w:rsid w:val="00442D64"/>
    <w:rsid w:val="00443A0F"/>
    <w:rsid w:val="00487510"/>
    <w:rsid w:val="005410D8"/>
    <w:rsid w:val="00552E51"/>
    <w:rsid w:val="00592E18"/>
    <w:rsid w:val="00671189"/>
    <w:rsid w:val="0086382D"/>
    <w:rsid w:val="0089142F"/>
    <w:rsid w:val="008D369E"/>
    <w:rsid w:val="00973355"/>
    <w:rsid w:val="009A6E7D"/>
    <w:rsid w:val="009C3D5C"/>
    <w:rsid w:val="009E0E1F"/>
    <w:rsid w:val="00A067E8"/>
    <w:rsid w:val="00A819D6"/>
    <w:rsid w:val="00B31300"/>
    <w:rsid w:val="00B72530"/>
    <w:rsid w:val="00B77F51"/>
    <w:rsid w:val="00BD18F5"/>
    <w:rsid w:val="00C27B67"/>
    <w:rsid w:val="00CD40EB"/>
    <w:rsid w:val="00CE191D"/>
    <w:rsid w:val="00D12B79"/>
    <w:rsid w:val="00E41ED1"/>
    <w:rsid w:val="00E9562C"/>
    <w:rsid w:val="00EC7E40"/>
    <w:rsid w:val="00ED5029"/>
    <w:rsid w:val="00FE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793FD"/>
  <w15:chartTrackingRefBased/>
  <w15:docId w15:val="{F5BF0CE2-FEE1-42DE-AD82-B7E0B1F04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1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851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85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285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40722</dc:creator>
  <cp:keywords/>
  <dc:description/>
  <cp:lastModifiedBy>Manole Alexandra Geanina</cp:lastModifiedBy>
  <cp:revision>2</cp:revision>
  <dcterms:created xsi:type="dcterms:W3CDTF">2026-07-27T12:16:00Z</dcterms:created>
  <dcterms:modified xsi:type="dcterms:W3CDTF">2026-07-27T12:16:00Z</dcterms:modified>
</cp:coreProperties>
</file>