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405" w14:textId="2383D433" w:rsidR="008346DF" w:rsidRPr="00B605CB" w:rsidRDefault="002B3DB4" w:rsidP="00B605C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05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954E8E">
        <w:rPr>
          <w:rFonts w:ascii="Times New Roman" w:hAnsi="Times New Roman" w:cs="Times New Roman"/>
          <w:b/>
          <w:bCs/>
          <w:sz w:val="24"/>
          <w:szCs w:val="24"/>
        </w:rPr>
        <w:t>Formularul</w:t>
      </w:r>
      <w:proofErr w:type="spellEnd"/>
      <w:r w:rsidR="00954E8E">
        <w:rPr>
          <w:rFonts w:ascii="Times New Roman" w:hAnsi="Times New Roman" w:cs="Times New Roman"/>
          <w:b/>
          <w:bCs/>
          <w:sz w:val="24"/>
          <w:szCs w:val="24"/>
        </w:rPr>
        <w:t xml:space="preserve"> nr. 6</w:t>
      </w:r>
    </w:p>
    <w:p w14:paraId="4D97BCC1" w14:textId="5DFC7ACA" w:rsidR="008346DF" w:rsidRPr="00B605CB" w:rsidRDefault="002B3DB4" w:rsidP="00CE524A">
      <w:pPr>
        <w:tabs>
          <w:tab w:val="left" w:pos="72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5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la </w:t>
      </w:r>
      <w:proofErr w:type="spellStart"/>
      <w:r w:rsidRPr="00B605CB">
        <w:rPr>
          <w:rFonts w:ascii="Times New Roman" w:hAnsi="Times New Roman" w:cs="Times New Roman"/>
          <w:b/>
          <w:bCs/>
          <w:sz w:val="24"/>
          <w:szCs w:val="24"/>
        </w:rPr>
        <w:t>Ghidul</w:t>
      </w:r>
      <w:proofErr w:type="spellEnd"/>
      <w:r w:rsidR="00CE5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b/>
          <w:bCs/>
          <w:sz w:val="24"/>
          <w:szCs w:val="24"/>
        </w:rPr>
        <w:t>solicitantului</w:t>
      </w:r>
      <w:proofErr w:type="spellEnd"/>
    </w:p>
    <w:p w14:paraId="4F7F5D4B" w14:textId="77777777" w:rsidR="002B3DB4" w:rsidRPr="00B605CB" w:rsidRDefault="002B3DB4" w:rsidP="00942A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312941" w14:textId="79DCC19D" w:rsidR="008346DF" w:rsidRPr="00B605CB" w:rsidRDefault="004D7993" w:rsidP="00B605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CB">
        <w:rPr>
          <w:rFonts w:ascii="Times New Roman" w:hAnsi="Times New Roman" w:cs="Times New Roman"/>
          <w:b/>
          <w:bCs/>
          <w:sz w:val="24"/>
          <w:szCs w:val="24"/>
        </w:rPr>
        <w:t>FORMULAR</w:t>
      </w:r>
    </w:p>
    <w:p w14:paraId="66088717" w14:textId="27CA9FF8" w:rsidR="008346DF" w:rsidRPr="00B605CB" w:rsidRDefault="004D7993" w:rsidP="00B605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CB">
        <w:rPr>
          <w:rFonts w:ascii="Times New Roman" w:hAnsi="Times New Roman" w:cs="Times New Roman"/>
          <w:b/>
          <w:bCs/>
          <w:sz w:val="24"/>
          <w:szCs w:val="24"/>
        </w:rPr>
        <w:t>PENTRU RAPORTĂRI FINALE</w:t>
      </w:r>
    </w:p>
    <w:p w14:paraId="2367C570" w14:textId="5F0E1315" w:rsidR="00F26ACD" w:rsidRPr="00B605CB" w:rsidRDefault="00F26ACD" w:rsidP="00B605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AA46C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2C6BC" w14:textId="7EA917E8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>Contract nr. ................................................................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D0EEBBF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76C2DF" w14:textId="603F739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571EBF99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A94193" w14:textId="7B303D0D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b/>
          <w:bCs/>
          <w:sz w:val="24"/>
          <w:szCs w:val="24"/>
        </w:rPr>
        <w:t>Beneficiarul</w:t>
      </w:r>
      <w:proofErr w:type="spellEnd"/>
      <w:r w:rsidRPr="00B60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65457AF1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8A67E3" w14:textId="63D7CA2E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19C03E5E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2559E3" w14:textId="2D7D100B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/fax .................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</w:t>
      </w:r>
      <w:r w:rsidRPr="00B605CB">
        <w:rPr>
          <w:rFonts w:ascii="Times New Roman" w:hAnsi="Times New Roman" w:cs="Times New Roman"/>
          <w:sz w:val="24"/>
          <w:szCs w:val="24"/>
        </w:rPr>
        <w:t xml:space="preserve"> e-mail ........................................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6F64D14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F7DC98" w14:textId="502A7BB6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cultural 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B605C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5CD69560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2D5BC4" w14:textId="646F85D5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înaintării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raportului ..........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B605C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A264A83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29AD0D" w14:textId="1658318B" w:rsidR="00B018E1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0716D3F" w14:textId="77777777" w:rsidR="00B018E1" w:rsidRPr="00B605CB" w:rsidRDefault="00B018E1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057B67" w14:textId="5CCB5285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>..........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B605CB">
        <w:rPr>
          <w:rFonts w:ascii="Times New Roman" w:hAnsi="Times New Roman" w:cs="Times New Roman"/>
          <w:sz w:val="24"/>
          <w:szCs w:val="24"/>
        </w:rPr>
        <w:t>....</w:t>
      </w:r>
    </w:p>
    <w:p w14:paraId="2F5BE2FB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7260" w14:textId="39765DAA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5CB">
        <w:rPr>
          <w:rFonts w:ascii="Times New Roman" w:hAnsi="Times New Roman" w:cs="Times New Roman"/>
          <w:b/>
          <w:bCs/>
          <w:sz w:val="24"/>
          <w:szCs w:val="24"/>
        </w:rPr>
        <w:t xml:space="preserve"> I. </w:t>
      </w:r>
      <w:proofErr w:type="spellStart"/>
      <w:r w:rsidRPr="00B605CB">
        <w:rPr>
          <w:rFonts w:ascii="Times New Roman" w:hAnsi="Times New Roman" w:cs="Times New Roman"/>
          <w:b/>
          <w:bCs/>
          <w:sz w:val="24"/>
          <w:szCs w:val="24"/>
        </w:rPr>
        <w:t>Raport</w:t>
      </w:r>
      <w:proofErr w:type="spellEnd"/>
      <w:r w:rsidRPr="00B605CB">
        <w:rPr>
          <w:rFonts w:ascii="Times New Roman" w:hAnsi="Times New Roman" w:cs="Times New Roman"/>
          <w:b/>
          <w:bCs/>
          <w:sz w:val="24"/>
          <w:szCs w:val="24"/>
        </w:rPr>
        <w:t xml:space="preserve"> final de </w:t>
      </w:r>
      <w:proofErr w:type="spellStart"/>
      <w:r w:rsidRPr="00B605CB">
        <w:rPr>
          <w:rFonts w:ascii="Times New Roman" w:hAnsi="Times New Roman" w:cs="Times New Roman"/>
          <w:b/>
          <w:bCs/>
          <w:sz w:val="24"/>
          <w:szCs w:val="24"/>
        </w:rPr>
        <w:t>activitate</w:t>
      </w:r>
      <w:proofErr w:type="spellEnd"/>
    </w:p>
    <w:p w14:paraId="1873B9C0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AB61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B605CB">
        <w:rPr>
          <w:rFonts w:ascii="Times New Roman" w:hAnsi="Times New Roman" w:cs="Times New Roman"/>
          <w:b/>
          <w:bCs/>
          <w:sz w:val="24"/>
          <w:szCs w:val="24"/>
        </w:rPr>
        <w:t xml:space="preserve"> cultural</w:t>
      </w:r>
      <w:r w:rsidRPr="00B605CB">
        <w:rPr>
          <w:rFonts w:ascii="Times New Roman" w:hAnsi="Times New Roman" w:cs="Times New Roman"/>
          <w:sz w:val="24"/>
          <w:szCs w:val="24"/>
        </w:rPr>
        <w:t>:</w:t>
      </w:r>
    </w:p>
    <w:p w14:paraId="5B817291" w14:textId="5496EE29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evaluări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B018E1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realităţii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prestaţiilor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10150B08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:</w:t>
      </w:r>
    </w:p>
    <w:p w14:paraId="1254EA08" w14:textId="49CBD7EB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(Au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planificat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DA/ NU</w:t>
      </w:r>
      <w:r w:rsidR="00B018E1" w:rsidRPr="00B605CB">
        <w:rPr>
          <w:rFonts w:ascii="Times New Roman" w:hAnsi="Times New Roman" w:cs="Times New Roman"/>
          <w:sz w:val="24"/>
          <w:szCs w:val="24"/>
        </w:rPr>
        <w:t>)</w:t>
      </w:r>
    </w:p>
    <w:p w14:paraId="2B01A60B" w14:textId="748A744A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menţionaţi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B018E1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contract)</w:t>
      </w:r>
    </w:p>
    <w:p w14:paraId="794BB315" w14:textId="7E9C25F4" w:rsidR="008346DF" w:rsidRPr="00FF373E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F373E">
        <w:rPr>
          <w:rFonts w:ascii="Times New Roman" w:hAnsi="Times New Roman" w:cs="Times New Roman"/>
          <w:sz w:val="24"/>
          <w:szCs w:val="24"/>
          <w:lang w:val="de-DE"/>
        </w:rPr>
        <w:t>3. Rezultate obţinute şi rezultate aşteptate:</w:t>
      </w:r>
    </w:p>
    <w:p w14:paraId="01C87D02" w14:textId="6DB01C43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aşteptate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18E1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concepte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măsurabile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eficienţă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Anexaţi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.)</w:t>
      </w:r>
    </w:p>
    <w:p w14:paraId="03707844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cultural:</w:t>
      </w:r>
    </w:p>
    <w:p w14:paraId="0CC28793" w14:textId="77777777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Menţionaţi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aveţi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cultural)</w:t>
      </w:r>
    </w:p>
    <w:p w14:paraId="1DD7C5B9" w14:textId="5D5491EB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5. Alte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comentarii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):</w:t>
      </w:r>
    </w:p>
    <w:p w14:paraId="106ED7D7" w14:textId="77777777" w:rsidR="00B018E1" w:rsidRPr="00B605CB" w:rsidRDefault="00B018E1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A02C9" w14:textId="77777777" w:rsidR="00CE524A" w:rsidRDefault="00CE524A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DF40E" w14:textId="77777777" w:rsidR="00CE524A" w:rsidRDefault="00CE524A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8FEAF" w14:textId="0489A00E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 w:rsidRPr="00CE52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r w:rsidRPr="00B605CB">
        <w:rPr>
          <w:rFonts w:ascii="Times New Roman" w:hAnsi="Times New Roman" w:cs="Times New Roman"/>
          <w:b/>
          <w:bCs/>
          <w:sz w:val="24"/>
          <w:szCs w:val="24"/>
        </w:rPr>
        <w:t>final</w:t>
      </w:r>
    </w:p>
    <w:p w14:paraId="2EDF6687" w14:textId="075B0310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1. Date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b/>
          <w:bCs/>
          <w:sz w:val="24"/>
          <w:szCs w:val="24"/>
        </w:rPr>
        <w:t>beneficiar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:</w:t>
      </w:r>
    </w:p>
    <w:p w14:paraId="4B6D12B2" w14:textId="606EE4E3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32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nr. </w:t>
      </w:r>
      <w:r w:rsidR="00B018E1" w:rsidRPr="00B605CB">
        <w:rPr>
          <w:rFonts w:ascii="Times New Roman" w:hAnsi="Times New Roman" w:cs="Times New Roman"/>
          <w:sz w:val="24"/>
          <w:szCs w:val="24"/>
        </w:rPr>
        <w:t>………………</w:t>
      </w:r>
      <w:r w:rsidR="003269AF">
        <w:rPr>
          <w:rFonts w:ascii="Times New Roman" w:hAnsi="Times New Roman" w:cs="Times New Roman"/>
          <w:sz w:val="24"/>
          <w:szCs w:val="24"/>
        </w:rPr>
        <w:t>…….</w:t>
      </w:r>
      <w:r w:rsidR="00B018E1" w:rsidRPr="00B605C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B605CB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la Banca .......</w:t>
      </w:r>
      <w:r w:rsidR="00B018E1" w:rsidRPr="00B605C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Pr="00B605CB">
        <w:rPr>
          <w:rFonts w:ascii="Times New Roman" w:hAnsi="Times New Roman" w:cs="Times New Roman"/>
          <w:sz w:val="24"/>
          <w:szCs w:val="24"/>
        </w:rPr>
        <w:t>../ (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)</w:t>
      </w:r>
    </w:p>
    <w:p w14:paraId="327325B5" w14:textId="1EE31700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lastRenderedPageBreak/>
        <w:t xml:space="preserve">2. Date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:</w:t>
      </w:r>
    </w:p>
    <w:p w14:paraId="2271CE38" w14:textId="2FF949F9" w:rsidR="008346DF" w:rsidRPr="00B605CB" w:rsidRDefault="00B018E1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Sectorului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6 al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București,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încheiat: .................</w:t>
      </w:r>
      <w:r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8346DF" w:rsidRPr="00B605C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00FF82" w14:textId="466F0C9F" w:rsidR="008346DF" w:rsidRPr="00B605CB" w:rsidRDefault="00B018E1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cumulate la data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întocmirii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................ .</w:t>
      </w:r>
    </w:p>
    <w:p w14:paraId="66BEF885" w14:textId="4726F625" w:rsidR="008346DF" w:rsidRDefault="007670D7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>3</w:t>
      </w:r>
      <w:r w:rsidR="008346DF" w:rsidRPr="00B605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F66"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 w:rsidR="0087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66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cultural (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r w:rsidR="00205E93">
        <w:rPr>
          <w:rFonts w:ascii="Times New Roman" w:hAnsi="Times New Roman" w:cs="Times New Roman"/>
          <w:sz w:val="24"/>
          <w:szCs w:val="24"/>
        </w:rPr>
        <w:t>4</w:t>
      </w:r>
      <w:r w:rsidR="008346DF" w:rsidRPr="00B605CB">
        <w:rPr>
          <w:rFonts w:ascii="Times New Roman" w:hAnsi="Times New Roman" w:cs="Times New Roman"/>
          <w:sz w:val="24"/>
          <w:szCs w:val="24"/>
        </w:rPr>
        <w:t xml:space="preserve"> –</w:t>
      </w:r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DF" w:rsidRPr="00B605C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8346DF" w:rsidRPr="00B605CB">
        <w:rPr>
          <w:rFonts w:ascii="Times New Roman" w:hAnsi="Times New Roman" w:cs="Times New Roman"/>
          <w:sz w:val="24"/>
          <w:szCs w:val="24"/>
        </w:rPr>
        <w:t>)</w:t>
      </w:r>
    </w:p>
    <w:p w14:paraId="2BBA505B" w14:textId="77777777" w:rsidR="0012576A" w:rsidRDefault="0012576A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762"/>
        <w:gridCol w:w="1037"/>
        <w:gridCol w:w="726"/>
        <w:gridCol w:w="741"/>
        <w:gridCol w:w="739"/>
        <w:gridCol w:w="717"/>
        <w:gridCol w:w="1037"/>
        <w:gridCol w:w="726"/>
        <w:gridCol w:w="741"/>
        <w:gridCol w:w="739"/>
        <w:gridCol w:w="750"/>
      </w:tblGrid>
      <w:tr w:rsidR="0012576A" w:rsidRPr="0012576A" w14:paraId="1D442E76" w14:textId="7ED79B98" w:rsidTr="0012576A">
        <w:tc>
          <w:tcPr>
            <w:tcW w:w="4730" w:type="dxa"/>
            <w:gridSpan w:val="6"/>
            <w:vAlign w:val="center"/>
          </w:tcPr>
          <w:p w14:paraId="46369E1C" w14:textId="79435959" w:rsidR="0012576A" w:rsidRPr="0012576A" w:rsidRDefault="0012576A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Prevederi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conform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bugetului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anexă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la contract</w:t>
            </w:r>
          </w:p>
        </w:tc>
        <w:tc>
          <w:tcPr>
            <w:tcW w:w="717" w:type="dxa"/>
          </w:tcPr>
          <w:p w14:paraId="385C7143" w14:textId="77777777" w:rsidR="0012576A" w:rsidRPr="0012576A" w:rsidRDefault="0012576A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3" w:type="dxa"/>
            <w:gridSpan w:val="5"/>
          </w:tcPr>
          <w:p w14:paraId="30790E41" w14:textId="1870C853" w:rsidR="0012576A" w:rsidRPr="0012576A" w:rsidRDefault="0012576A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Execuție</w:t>
            </w:r>
            <w:proofErr w:type="spellEnd"/>
          </w:p>
        </w:tc>
      </w:tr>
      <w:tr w:rsidR="00875F66" w:rsidRPr="0012576A" w14:paraId="67188BF5" w14:textId="2F24AD27" w:rsidTr="0012576A">
        <w:tc>
          <w:tcPr>
            <w:tcW w:w="725" w:type="dxa"/>
            <w:vAlign w:val="center"/>
          </w:tcPr>
          <w:p w14:paraId="5BB718B7" w14:textId="6F234A24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Nr.crt</w:t>
            </w:r>
          </w:p>
        </w:tc>
        <w:tc>
          <w:tcPr>
            <w:tcW w:w="762" w:type="dxa"/>
          </w:tcPr>
          <w:p w14:paraId="1A3C18FF" w14:textId="20BF9A06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categorii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cheltuieli</w:t>
            </w:r>
            <w:proofErr w:type="spellEnd"/>
          </w:p>
        </w:tc>
        <w:tc>
          <w:tcPr>
            <w:tcW w:w="1037" w:type="dxa"/>
          </w:tcPr>
          <w:p w14:paraId="0E97B36D" w14:textId="57A37721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finanțare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nerambursabilă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Sectorul 6</w:t>
            </w:r>
          </w:p>
        </w:tc>
        <w:tc>
          <w:tcPr>
            <w:tcW w:w="726" w:type="dxa"/>
          </w:tcPr>
          <w:p w14:paraId="6CCB0655" w14:textId="5B5C6072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Surse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propii</w:t>
            </w:r>
            <w:proofErr w:type="spellEnd"/>
          </w:p>
        </w:tc>
        <w:tc>
          <w:tcPr>
            <w:tcW w:w="741" w:type="dxa"/>
          </w:tcPr>
          <w:p w14:paraId="43BECB63" w14:textId="46B1566D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Surse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publice</w:t>
            </w:r>
            <w:proofErr w:type="spellEnd"/>
          </w:p>
        </w:tc>
        <w:tc>
          <w:tcPr>
            <w:tcW w:w="739" w:type="dxa"/>
          </w:tcPr>
          <w:p w14:paraId="098D6D02" w14:textId="519745B1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Surse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private</w:t>
            </w:r>
          </w:p>
        </w:tc>
        <w:tc>
          <w:tcPr>
            <w:tcW w:w="717" w:type="dxa"/>
          </w:tcPr>
          <w:p w14:paraId="119BA99D" w14:textId="69ECC674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Total</w:t>
            </w:r>
          </w:p>
        </w:tc>
        <w:tc>
          <w:tcPr>
            <w:tcW w:w="1037" w:type="dxa"/>
          </w:tcPr>
          <w:p w14:paraId="1BC6B53E" w14:textId="700B9ACF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Finanțare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nera</w:t>
            </w:r>
            <w:r w:rsidR="0012576A"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m</w:t>
            </w:r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bursabilă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Sectorul 6</w:t>
            </w:r>
          </w:p>
        </w:tc>
        <w:tc>
          <w:tcPr>
            <w:tcW w:w="726" w:type="dxa"/>
          </w:tcPr>
          <w:p w14:paraId="3123D0C2" w14:textId="681D3F0B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Surse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propii</w:t>
            </w:r>
            <w:proofErr w:type="spellEnd"/>
          </w:p>
        </w:tc>
        <w:tc>
          <w:tcPr>
            <w:tcW w:w="741" w:type="dxa"/>
          </w:tcPr>
          <w:p w14:paraId="460C7606" w14:textId="34E5EE17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Surse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publice</w:t>
            </w:r>
            <w:proofErr w:type="spellEnd"/>
          </w:p>
        </w:tc>
        <w:tc>
          <w:tcPr>
            <w:tcW w:w="739" w:type="dxa"/>
          </w:tcPr>
          <w:p w14:paraId="2BBBA8C6" w14:textId="0B18D916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Surse</w:t>
            </w:r>
            <w:proofErr w:type="spellEnd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 private</w:t>
            </w:r>
          </w:p>
        </w:tc>
        <w:tc>
          <w:tcPr>
            <w:tcW w:w="750" w:type="dxa"/>
          </w:tcPr>
          <w:p w14:paraId="2D138D55" w14:textId="2FF9ADC5" w:rsidR="00875F66" w:rsidRPr="0012576A" w:rsidRDefault="00875F66" w:rsidP="00875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 xml:space="preserve">Total </w:t>
            </w:r>
            <w:proofErr w:type="spellStart"/>
            <w:r w:rsidRPr="0012576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  <w:t>execuție</w:t>
            </w:r>
            <w:proofErr w:type="spellEnd"/>
          </w:p>
        </w:tc>
      </w:tr>
    </w:tbl>
    <w:p w14:paraId="50566356" w14:textId="21D75A77" w:rsidR="0012576A" w:rsidRPr="0012576A" w:rsidRDefault="0012576A" w:rsidP="00125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Decontul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finanțării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și a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contribuției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76A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12576A">
        <w:rPr>
          <w:rFonts w:ascii="Times New Roman" w:hAnsi="Times New Roman" w:cs="Times New Roman"/>
          <w:sz w:val="24"/>
          <w:szCs w:val="24"/>
        </w:rPr>
        <w:t xml:space="preserve"> de 10%</w:t>
      </w:r>
    </w:p>
    <w:p w14:paraId="7F3CA5F5" w14:textId="77777777" w:rsidR="0012576A" w:rsidRDefault="0012576A" w:rsidP="00125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C4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includeți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centralizatoare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justificative,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detaliată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capitol de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anexați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mențiunea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„conform cu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listării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centralizatoare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justificative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cheltuială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facturi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chitanțe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bonuri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extrase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1C43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141C43">
        <w:rPr>
          <w:rFonts w:ascii="Times New Roman" w:hAnsi="Times New Roman" w:cs="Times New Roman"/>
          <w:sz w:val="24"/>
          <w:szCs w:val="24"/>
        </w:rPr>
        <w:t xml:space="preserve"> etc</w:t>
      </w:r>
      <w:r w:rsidRPr="001257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843"/>
        <w:gridCol w:w="1843"/>
        <w:gridCol w:w="1417"/>
        <w:gridCol w:w="992"/>
        <w:gridCol w:w="1418"/>
      </w:tblGrid>
      <w:tr w:rsidR="0012576A" w:rsidRPr="0012576A" w14:paraId="546BAA59" w14:textId="77777777" w:rsidTr="0012576A">
        <w:trPr>
          <w:trHeight w:val="531"/>
        </w:trPr>
        <w:tc>
          <w:tcPr>
            <w:tcW w:w="426" w:type="dxa"/>
          </w:tcPr>
          <w:p w14:paraId="1A90867A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</w:t>
            </w:r>
          </w:p>
          <w:p w14:paraId="3583B0B1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417" w:type="dxa"/>
          </w:tcPr>
          <w:p w14:paraId="181E3CE3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Categorie</w:t>
            </w:r>
          </w:p>
          <w:p w14:paraId="5B1287FC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cheltuieli</w:t>
            </w:r>
          </w:p>
        </w:tc>
        <w:tc>
          <w:tcPr>
            <w:tcW w:w="1843" w:type="dxa"/>
          </w:tcPr>
          <w:p w14:paraId="70F7BF3D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Număr și dată</w:t>
            </w:r>
          </w:p>
          <w:p w14:paraId="6B706831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document</w:t>
            </w:r>
          </w:p>
        </w:tc>
        <w:tc>
          <w:tcPr>
            <w:tcW w:w="1843" w:type="dxa"/>
          </w:tcPr>
          <w:p w14:paraId="525A0255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Unitatea</w:t>
            </w:r>
          </w:p>
          <w:p w14:paraId="62184B52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emitentă/Beneficiarul</w:t>
            </w:r>
          </w:p>
        </w:tc>
        <w:tc>
          <w:tcPr>
            <w:tcW w:w="1417" w:type="dxa"/>
          </w:tcPr>
          <w:p w14:paraId="590E7DD3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Suma totală</w:t>
            </w:r>
          </w:p>
        </w:tc>
        <w:tc>
          <w:tcPr>
            <w:tcW w:w="992" w:type="dxa"/>
          </w:tcPr>
          <w:p w14:paraId="1BFDFD38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Contribuție finanțator</w:t>
            </w:r>
          </w:p>
        </w:tc>
        <w:tc>
          <w:tcPr>
            <w:tcW w:w="1418" w:type="dxa"/>
          </w:tcPr>
          <w:p w14:paraId="79E80097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Contribuție aplicant, inclusiv surse atrase</w:t>
            </w:r>
          </w:p>
        </w:tc>
      </w:tr>
      <w:tr w:rsidR="0012576A" w:rsidRPr="0012576A" w14:paraId="438969F4" w14:textId="77777777" w:rsidTr="0012576A">
        <w:trPr>
          <w:trHeight w:val="384"/>
        </w:trPr>
        <w:tc>
          <w:tcPr>
            <w:tcW w:w="426" w:type="dxa"/>
          </w:tcPr>
          <w:p w14:paraId="4172FE29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</w:tcPr>
          <w:p w14:paraId="738D3EF6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14:paraId="0CB55BEE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14:paraId="249476FB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</w:tcPr>
          <w:p w14:paraId="6EA53387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14:paraId="52B6B2A9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14:paraId="45F0D789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576A" w:rsidRPr="0012576A" w14:paraId="6C863EDF" w14:textId="77777777" w:rsidTr="0012576A">
        <w:trPr>
          <w:trHeight w:val="398"/>
        </w:trPr>
        <w:tc>
          <w:tcPr>
            <w:tcW w:w="426" w:type="dxa"/>
          </w:tcPr>
          <w:p w14:paraId="09B27E8D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</w:tcPr>
          <w:p w14:paraId="1FAD9096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14:paraId="60908828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14:paraId="23C4532E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</w:tcPr>
          <w:p w14:paraId="3DB7CDB9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</w:tcPr>
          <w:p w14:paraId="4F5C0D05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14:paraId="196C585A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576A" w:rsidRPr="0012576A" w14:paraId="4BADDF23" w14:textId="77777777" w:rsidTr="0012576A">
        <w:trPr>
          <w:trHeight w:val="398"/>
        </w:trPr>
        <w:tc>
          <w:tcPr>
            <w:tcW w:w="426" w:type="dxa"/>
            <w:tcBorders>
              <w:bottom w:val="single" w:sz="4" w:space="0" w:color="auto"/>
            </w:tcBorders>
          </w:tcPr>
          <w:p w14:paraId="7526EA78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DE85D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C831D8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2D0143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96405A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2FB4CE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382344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576A" w:rsidRPr="0012576A" w14:paraId="6D67B0D4" w14:textId="77777777" w:rsidTr="0012576A">
        <w:trPr>
          <w:trHeight w:val="384"/>
        </w:trPr>
        <w:tc>
          <w:tcPr>
            <w:tcW w:w="426" w:type="dxa"/>
            <w:tcBorders>
              <w:bottom w:val="single" w:sz="4" w:space="0" w:color="auto"/>
            </w:tcBorders>
          </w:tcPr>
          <w:p w14:paraId="6856303B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854490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A42F31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B32D57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DF2179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13E1A6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C443BD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576A" w:rsidRPr="0012576A" w14:paraId="59384BC4" w14:textId="77777777" w:rsidTr="0012576A">
        <w:trPr>
          <w:trHeight w:val="398"/>
        </w:trPr>
        <w:tc>
          <w:tcPr>
            <w:tcW w:w="426" w:type="dxa"/>
            <w:tcBorders>
              <w:bottom w:val="single" w:sz="4" w:space="0" w:color="auto"/>
            </w:tcBorders>
          </w:tcPr>
          <w:p w14:paraId="3DF7A8EE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188C4C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CB37A6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228E54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BB211B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F1D490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74644A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576A" w:rsidRPr="0012576A" w14:paraId="41D775EB" w14:textId="77777777" w:rsidTr="0012576A">
        <w:trPr>
          <w:trHeight w:val="384"/>
        </w:trPr>
        <w:tc>
          <w:tcPr>
            <w:tcW w:w="426" w:type="dxa"/>
            <w:tcBorders>
              <w:bottom w:val="single" w:sz="4" w:space="0" w:color="auto"/>
            </w:tcBorders>
          </w:tcPr>
          <w:p w14:paraId="5FBF72B8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A0F8D9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778E47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99ED6B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36017C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E39CD4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04665B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2576A" w:rsidRPr="0012576A" w14:paraId="3DD5BE6E" w14:textId="77777777" w:rsidTr="0012576A">
        <w:trPr>
          <w:trHeight w:val="38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F71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 (lei):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813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952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628" w14:textId="77777777" w:rsidR="0012576A" w:rsidRPr="0012576A" w:rsidRDefault="0012576A" w:rsidP="00141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14:paraId="115C3CAD" w14:textId="77777777" w:rsidR="0012576A" w:rsidRPr="0012576A" w:rsidRDefault="0012576A" w:rsidP="00125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C4A52" w14:textId="61C070E9" w:rsidR="007670D7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r w:rsidR="007670D7" w:rsidRPr="00B605C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605CB">
        <w:rPr>
          <w:rFonts w:ascii="Times New Roman" w:hAnsi="Times New Roman" w:cs="Times New Roman"/>
          <w:sz w:val="24"/>
          <w:szCs w:val="24"/>
        </w:rPr>
        <w:t>.................</w:t>
      </w:r>
      <w:r w:rsidR="00CE524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r w:rsidR="00CE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) ..........................</w:t>
      </w:r>
      <w:r w:rsidR="007670D7"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 .</w:t>
      </w:r>
    </w:p>
    <w:p w14:paraId="0DB67E17" w14:textId="77777777" w:rsidR="007670D7" w:rsidRPr="00B605CB" w:rsidRDefault="007670D7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43475" w14:textId="47FAC9A3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cultural</w:t>
      </w:r>
      <w:r w:rsidR="007670D7" w:rsidRPr="00B605C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B605CB">
        <w:rPr>
          <w:rFonts w:ascii="Times New Roman" w:hAnsi="Times New Roman" w:cs="Times New Roman"/>
          <w:sz w:val="24"/>
          <w:szCs w:val="24"/>
        </w:rPr>
        <w:t>.................... /(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) ...........................</w:t>
      </w:r>
      <w:r w:rsidR="007670D7" w:rsidRPr="00B605CB">
        <w:rPr>
          <w:rFonts w:ascii="Times New Roman" w:hAnsi="Times New Roman" w:cs="Times New Roman"/>
          <w:sz w:val="24"/>
          <w:szCs w:val="24"/>
        </w:rPr>
        <w:t>,……………………………………………..</w:t>
      </w:r>
    </w:p>
    <w:p w14:paraId="214F7836" w14:textId="77777777" w:rsidR="007670D7" w:rsidRPr="00B605CB" w:rsidRDefault="007670D7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54F3F" w14:textId="36B489E6" w:rsidR="007670D7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r w:rsidR="007670D7" w:rsidRPr="00B605C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B605CB">
        <w:rPr>
          <w:rFonts w:ascii="Times New Roman" w:hAnsi="Times New Roman" w:cs="Times New Roman"/>
          <w:sz w:val="24"/>
          <w:szCs w:val="24"/>
        </w:rPr>
        <w:t>............... /(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C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605CB">
        <w:rPr>
          <w:rFonts w:ascii="Times New Roman" w:hAnsi="Times New Roman" w:cs="Times New Roman"/>
          <w:sz w:val="24"/>
          <w:szCs w:val="24"/>
        </w:rPr>
        <w:t>) ..........................</w:t>
      </w:r>
      <w:r w:rsidR="007670D7" w:rsidRPr="00B605CB">
        <w:rPr>
          <w:rFonts w:ascii="Times New Roman" w:hAnsi="Times New Roman" w:cs="Times New Roman"/>
          <w:sz w:val="24"/>
          <w:szCs w:val="24"/>
        </w:rPr>
        <w:t>..................................................................... .</w:t>
      </w:r>
    </w:p>
    <w:p w14:paraId="185CAF0F" w14:textId="77777777" w:rsidR="007670D7" w:rsidRPr="00B605CB" w:rsidRDefault="007670D7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19A0E" w14:textId="64EDF855" w:rsidR="008346DF" w:rsidRPr="00B605CB" w:rsidRDefault="008346DF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CB">
        <w:rPr>
          <w:rFonts w:ascii="Times New Roman" w:hAnsi="Times New Roman" w:cs="Times New Roman"/>
          <w:sz w:val="24"/>
          <w:szCs w:val="24"/>
        </w:rPr>
        <w:t>Data ..............................</w:t>
      </w:r>
    </w:p>
    <w:p w14:paraId="71D89929" w14:textId="77777777" w:rsidR="007670D7" w:rsidRPr="00B605CB" w:rsidRDefault="007670D7" w:rsidP="00B60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EE3A" w14:textId="76736436" w:rsidR="00B05DD9" w:rsidRDefault="008346DF" w:rsidP="00EE04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CB">
        <w:rPr>
          <w:rFonts w:ascii="Times New Roman" w:hAnsi="Times New Roman" w:cs="Times New Roman"/>
          <w:sz w:val="24"/>
          <w:szCs w:val="24"/>
        </w:rPr>
        <w:t>Ştampila</w:t>
      </w:r>
      <w:proofErr w:type="spellEnd"/>
    </w:p>
    <w:p w14:paraId="4A82585F" w14:textId="77777777" w:rsidR="0030504A" w:rsidRDefault="0030504A" w:rsidP="00994C89">
      <w:pPr>
        <w:tabs>
          <w:tab w:val="left" w:pos="414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0D265" w14:textId="77777777" w:rsidR="00994C89" w:rsidRDefault="00994C89" w:rsidP="0030504A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AE6F4" w14:textId="77777777" w:rsidR="0030504A" w:rsidRPr="00B605CB" w:rsidRDefault="0030504A" w:rsidP="00B605CB">
      <w:pPr>
        <w:tabs>
          <w:tab w:val="left" w:pos="41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04A" w:rsidRPr="00B605CB" w:rsidSect="0030504A">
      <w:pgSz w:w="11906" w:h="16838" w:code="9"/>
      <w:pgMar w:top="709" w:right="1016" w:bottom="43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4F47"/>
    <w:multiLevelType w:val="hybridMultilevel"/>
    <w:tmpl w:val="BC2EC85A"/>
    <w:lvl w:ilvl="0" w:tplc="F94A1F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1ADA"/>
    <w:multiLevelType w:val="hybridMultilevel"/>
    <w:tmpl w:val="F10C0EF4"/>
    <w:lvl w:ilvl="0" w:tplc="7FBCD3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872426">
    <w:abstractNumId w:val="1"/>
  </w:num>
  <w:num w:numId="2" w16cid:durableId="11340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gutterAtTop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DF"/>
    <w:rsid w:val="0012576A"/>
    <w:rsid w:val="001F3622"/>
    <w:rsid w:val="00205E93"/>
    <w:rsid w:val="00217BC0"/>
    <w:rsid w:val="002B3DB4"/>
    <w:rsid w:val="0030504A"/>
    <w:rsid w:val="003269AF"/>
    <w:rsid w:val="004B5E4D"/>
    <w:rsid w:val="004D7993"/>
    <w:rsid w:val="007670D7"/>
    <w:rsid w:val="008346DF"/>
    <w:rsid w:val="00875F66"/>
    <w:rsid w:val="00942A35"/>
    <w:rsid w:val="00954E8E"/>
    <w:rsid w:val="00994C89"/>
    <w:rsid w:val="009E1C8A"/>
    <w:rsid w:val="009E303B"/>
    <w:rsid w:val="00AF7F8C"/>
    <w:rsid w:val="00B018E1"/>
    <w:rsid w:val="00B05DD9"/>
    <w:rsid w:val="00B605CB"/>
    <w:rsid w:val="00BD0E4F"/>
    <w:rsid w:val="00BE54E8"/>
    <w:rsid w:val="00C33B30"/>
    <w:rsid w:val="00C76A2B"/>
    <w:rsid w:val="00CE524A"/>
    <w:rsid w:val="00EE04B7"/>
    <w:rsid w:val="00F26ACD"/>
    <w:rsid w:val="00FF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1362"/>
  <w15:docId w15:val="{36A38AA6-9905-4C26-A87D-50684D64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E1"/>
    <w:pPr>
      <w:ind w:left="720"/>
      <w:contextualSpacing/>
    </w:pPr>
  </w:style>
  <w:style w:type="table" w:styleId="TableGrid">
    <w:name w:val="Table Grid"/>
    <w:basedOn w:val="TableNormal"/>
    <w:uiPriority w:val="39"/>
    <w:rsid w:val="0087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Alexandru</dc:creator>
  <cp:lastModifiedBy>LAPTOPMP1YPRZV</cp:lastModifiedBy>
  <cp:revision>3</cp:revision>
  <cp:lastPrinted>2023-04-25T10:18:00Z</cp:lastPrinted>
  <dcterms:created xsi:type="dcterms:W3CDTF">2023-06-14T11:33:00Z</dcterms:created>
  <dcterms:modified xsi:type="dcterms:W3CDTF">2023-06-14T11:33:00Z</dcterms:modified>
</cp:coreProperties>
</file>